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DBF" w:rsidRDefault="00605DBF"/>
    <w:p w:rsidR="002B782E" w:rsidRDefault="002B782E"/>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rsidP="00605DBF">
      <w:pPr>
        <w:jc w:val="center"/>
      </w:pPr>
    </w:p>
    <w:p w:rsidR="00605DBF" w:rsidRDefault="00605DBF"/>
    <w:p w:rsidR="00605DBF" w:rsidRPr="006D4783" w:rsidRDefault="006A5649" w:rsidP="00605DB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Food and Food Culture</w:t>
      </w:r>
    </w:p>
    <w:p w:rsidR="00605DBF" w:rsidRPr="006D4783" w:rsidRDefault="006A5649" w:rsidP="00605DBF">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605DBF" w:rsidRPr="006D4783" w:rsidRDefault="006A5649" w:rsidP="00605DBF">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605DBF" w:rsidRDefault="006A5649" w:rsidP="00605DBF">
      <w:pPr>
        <w:jc w:val="center"/>
      </w:pPr>
      <w:r w:rsidRPr="006D4783">
        <w:rPr>
          <w:rFonts w:ascii="Times New Roman" w:hAnsi="Times New Roman" w:cs="Times New Roman"/>
          <w:color w:val="000000" w:themeColor="text1"/>
          <w:sz w:val="24"/>
          <w:szCs w:val="24"/>
        </w:rPr>
        <w:t>Date</w:t>
      </w:r>
    </w:p>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A5649" w:rsidP="00605DBF">
      <w:pPr>
        <w:spacing w:after="0" w:line="480" w:lineRule="auto"/>
        <w:ind w:firstLine="720"/>
        <w:jc w:val="center"/>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Food and Food Culture</w:t>
      </w:r>
    </w:p>
    <w:p w:rsidR="00556234" w:rsidRPr="00556234" w:rsidRDefault="006A5649" w:rsidP="00605DBF">
      <w:pPr>
        <w:spacing w:after="0" w:line="480" w:lineRule="auto"/>
        <w:ind w:firstLine="720"/>
        <w:jc w:val="center"/>
        <w:rPr>
          <w:rFonts w:ascii="Times New Roman" w:hAnsi="Times New Roman" w:cs="Times New Roman"/>
          <w:b/>
          <w:color w:val="000000" w:themeColor="text1"/>
          <w:sz w:val="24"/>
          <w:szCs w:val="24"/>
        </w:rPr>
      </w:pPr>
      <w:r w:rsidRPr="00556234">
        <w:rPr>
          <w:rFonts w:ascii="Times New Roman" w:hAnsi="Times New Roman" w:cs="Times New Roman"/>
          <w:b/>
          <w:color w:val="000000" w:themeColor="text1"/>
          <w:sz w:val="24"/>
          <w:szCs w:val="24"/>
        </w:rPr>
        <w:t>The relationship between food choices, norms, and cultural processes.</w:t>
      </w:r>
    </w:p>
    <w:p w:rsidR="00605DBF" w:rsidRPr="00605DBF" w:rsidRDefault="006A5649" w:rsidP="00605DBF">
      <w:pPr>
        <w:spacing w:after="0"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Introduction</w:t>
      </w:r>
    </w:p>
    <w:p w:rsidR="00967DC1"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re</w:t>
      </w:r>
      <w:r w:rsidR="008F356A">
        <w:rPr>
          <w:rFonts w:ascii="Times New Roman" w:hAnsi="Times New Roman" w:cs="Times New Roman"/>
          <w:color w:val="000000" w:themeColor="text1"/>
          <w:sz w:val="24"/>
          <w:szCs w:val="24"/>
        </w:rPr>
        <w:t xml:space="preserve">lationship between food </w:t>
      </w:r>
      <w:r w:rsidRPr="00605DBF">
        <w:rPr>
          <w:rFonts w:ascii="Times New Roman" w:hAnsi="Times New Roman" w:cs="Times New Roman"/>
          <w:color w:val="000000" w:themeColor="text1"/>
          <w:sz w:val="24"/>
          <w:szCs w:val="24"/>
        </w:rPr>
        <w:t>choices, norms, and cultural processes is extensively stud</w:t>
      </w:r>
      <w:r w:rsidR="006B7E6F">
        <w:rPr>
          <w:rFonts w:ascii="Times New Roman" w:hAnsi="Times New Roman" w:cs="Times New Roman"/>
          <w:color w:val="000000" w:themeColor="text1"/>
          <w:sz w:val="24"/>
          <w:szCs w:val="24"/>
        </w:rPr>
        <w:t>ied in today's world due to its</w:t>
      </w:r>
      <w:r w:rsidRPr="00605DBF">
        <w:rPr>
          <w:rFonts w:ascii="Times New Roman" w:hAnsi="Times New Roman" w:cs="Times New Roman"/>
          <w:color w:val="000000" w:themeColor="text1"/>
          <w:sz w:val="24"/>
          <w:szCs w:val="24"/>
        </w:rPr>
        <w:t xml:space="preserve"> significance in society. Research focuses on this topic aiming at promoting the lifestyles of people. Research suggests that culture and social norms impact food choices and the health outcomes of the different </w:t>
      </w:r>
      <w:r w:rsidR="00BE051A">
        <w:rPr>
          <w:rFonts w:ascii="Times New Roman" w:hAnsi="Times New Roman" w:cs="Times New Roman"/>
          <w:color w:val="000000" w:themeColor="text1"/>
          <w:sz w:val="24"/>
          <w:szCs w:val="24"/>
        </w:rPr>
        <w:t>people</w:t>
      </w:r>
      <w:r w:rsidRPr="00605DBF">
        <w:rPr>
          <w:rFonts w:ascii="Times New Roman" w:hAnsi="Times New Roman" w:cs="Times New Roman"/>
          <w:color w:val="000000" w:themeColor="text1"/>
          <w:sz w:val="24"/>
          <w:szCs w:val="24"/>
        </w:rPr>
        <w:t>. The multicultural environment created by global socialization, communication, and networking suggests the need for knowledge on the impact of social-economic and the environmental impact of food culture to society</w:t>
      </w:r>
      <w:r>
        <w:rPr>
          <w:rFonts w:ascii="Times New Roman" w:hAnsi="Times New Roman" w:cs="Times New Roman"/>
          <w:color w:val="000000" w:themeColor="text1"/>
          <w:sz w:val="24"/>
          <w:szCs w:val="24"/>
        </w:rPr>
        <w:t xml:space="preserve"> (</w:t>
      </w:r>
      <w:r w:rsidRPr="00605DBF">
        <w:rPr>
          <w:rFonts w:ascii="Times New Roman" w:hAnsi="Times New Roman" w:cs="Times New Roman"/>
          <w:color w:val="000000" w:themeColor="text1"/>
          <w:sz w:val="24"/>
          <w:szCs w:val="24"/>
        </w:rPr>
        <w:t>Flemmen, Hjellbrekke&amp;Jarness, 2017</w:t>
      </w:r>
      <w:r>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w:t>
      </w:r>
      <w:r w:rsidR="00186326" w:rsidRPr="00605DBF">
        <w:rPr>
          <w:rFonts w:ascii="Times New Roman" w:hAnsi="Times New Roman" w:cs="Times New Roman"/>
          <w:color w:val="000000" w:themeColor="text1"/>
          <w:sz w:val="24"/>
          <w:szCs w:val="24"/>
        </w:rPr>
        <w:t xml:space="preserve">Understanding </w:t>
      </w:r>
      <w:r w:rsidR="00BA07F1">
        <w:rPr>
          <w:rFonts w:ascii="Times New Roman" w:hAnsi="Times New Roman" w:cs="Times New Roman"/>
          <w:color w:val="000000" w:themeColor="text1"/>
          <w:sz w:val="24"/>
          <w:szCs w:val="24"/>
        </w:rPr>
        <w:t>the</w:t>
      </w:r>
      <w:r w:rsidR="00186326" w:rsidRPr="00605DBF">
        <w:rPr>
          <w:rFonts w:ascii="Times New Roman" w:hAnsi="Times New Roman" w:cs="Times New Roman"/>
          <w:color w:val="000000" w:themeColor="text1"/>
          <w:sz w:val="24"/>
          <w:szCs w:val="24"/>
        </w:rPr>
        <w:t xml:space="preserve"> cultural and </w:t>
      </w:r>
      <w:r w:rsidR="00872727" w:rsidRPr="00605DBF">
        <w:rPr>
          <w:rFonts w:ascii="Times New Roman" w:hAnsi="Times New Roman" w:cs="Times New Roman"/>
          <w:color w:val="000000" w:themeColor="text1"/>
          <w:sz w:val="24"/>
          <w:szCs w:val="24"/>
        </w:rPr>
        <w:t>sub</w:t>
      </w:r>
      <w:r w:rsidR="00510073">
        <w:rPr>
          <w:rFonts w:ascii="Times New Roman" w:hAnsi="Times New Roman" w:cs="Times New Roman"/>
          <w:color w:val="000000" w:themeColor="text1"/>
          <w:sz w:val="24"/>
          <w:szCs w:val="24"/>
        </w:rPr>
        <w:t>-</w:t>
      </w:r>
      <w:r w:rsidR="00872727" w:rsidRPr="00605DBF">
        <w:rPr>
          <w:rFonts w:ascii="Times New Roman" w:hAnsi="Times New Roman" w:cs="Times New Roman"/>
          <w:color w:val="000000" w:themeColor="text1"/>
          <w:sz w:val="24"/>
          <w:szCs w:val="24"/>
        </w:rPr>
        <w:t>cultural</w:t>
      </w:r>
      <w:r w:rsidR="00510073">
        <w:rPr>
          <w:rFonts w:ascii="Times New Roman" w:hAnsi="Times New Roman" w:cs="Times New Roman"/>
          <w:color w:val="000000" w:themeColor="text1"/>
          <w:sz w:val="24"/>
          <w:szCs w:val="24"/>
        </w:rPr>
        <w:t xml:space="preserve"> </w:t>
      </w:r>
      <w:r w:rsidR="00BA07F1">
        <w:rPr>
          <w:rFonts w:ascii="Times New Roman" w:hAnsi="Times New Roman" w:cs="Times New Roman"/>
          <w:color w:val="000000" w:themeColor="text1"/>
          <w:sz w:val="24"/>
          <w:szCs w:val="24"/>
        </w:rPr>
        <w:t>practices</w:t>
      </w:r>
      <w:r w:rsidR="00186326" w:rsidRPr="00605DBF">
        <w:rPr>
          <w:rFonts w:ascii="Times New Roman" w:hAnsi="Times New Roman" w:cs="Times New Roman"/>
          <w:color w:val="000000" w:themeColor="text1"/>
          <w:sz w:val="24"/>
          <w:szCs w:val="24"/>
        </w:rPr>
        <w:t xml:space="preserve"> is essential to </w:t>
      </w:r>
      <w:r w:rsidR="00BA07F1" w:rsidRPr="00605DBF">
        <w:rPr>
          <w:rFonts w:ascii="Times New Roman" w:hAnsi="Times New Roman" w:cs="Times New Roman"/>
          <w:color w:val="000000" w:themeColor="text1"/>
          <w:sz w:val="24"/>
          <w:szCs w:val="24"/>
        </w:rPr>
        <w:t>recognize</w:t>
      </w:r>
      <w:r w:rsidR="00186326" w:rsidRPr="00605DBF">
        <w:rPr>
          <w:rFonts w:ascii="Times New Roman" w:hAnsi="Times New Roman" w:cs="Times New Roman"/>
          <w:color w:val="000000" w:themeColor="text1"/>
          <w:sz w:val="24"/>
          <w:szCs w:val="24"/>
        </w:rPr>
        <w:t xml:space="preserve"> the behavior of people and </w:t>
      </w:r>
      <w:r w:rsidR="00BA07F1" w:rsidRPr="00605DBF">
        <w:rPr>
          <w:rFonts w:ascii="Times New Roman" w:hAnsi="Times New Roman" w:cs="Times New Roman"/>
          <w:color w:val="000000" w:themeColor="text1"/>
          <w:sz w:val="24"/>
          <w:szCs w:val="24"/>
        </w:rPr>
        <w:t>change</w:t>
      </w:r>
      <w:r w:rsidR="00186326" w:rsidRPr="00605DBF">
        <w:rPr>
          <w:rFonts w:ascii="Times New Roman" w:hAnsi="Times New Roman" w:cs="Times New Roman"/>
          <w:color w:val="000000" w:themeColor="text1"/>
          <w:sz w:val="24"/>
          <w:szCs w:val="24"/>
        </w:rPr>
        <w:t xml:space="preserve"> concerning food and food culture. The cultural </w:t>
      </w:r>
      <w:r w:rsidR="005A6BF5" w:rsidRPr="00605DBF">
        <w:rPr>
          <w:rFonts w:ascii="Times New Roman" w:hAnsi="Times New Roman" w:cs="Times New Roman"/>
          <w:color w:val="000000" w:themeColor="text1"/>
          <w:sz w:val="24"/>
          <w:szCs w:val="24"/>
        </w:rPr>
        <w:t>scopes</w:t>
      </w:r>
      <w:r w:rsidR="00BA07F1">
        <w:rPr>
          <w:rFonts w:ascii="Times New Roman" w:hAnsi="Times New Roman" w:cs="Times New Roman"/>
          <w:color w:val="000000" w:themeColor="text1"/>
          <w:sz w:val="24"/>
          <w:szCs w:val="24"/>
        </w:rPr>
        <w:t xml:space="preserve"> affect </w:t>
      </w:r>
      <w:r w:rsidR="005A6BF5">
        <w:rPr>
          <w:rFonts w:ascii="Times New Roman" w:hAnsi="Times New Roman" w:cs="Times New Roman"/>
          <w:color w:val="000000" w:themeColor="text1"/>
          <w:sz w:val="24"/>
          <w:szCs w:val="24"/>
        </w:rPr>
        <w:t xml:space="preserve">beliefs associated with </w:t>
      </w:r>
      <w:r w:rsidR="00BA07F1">
        <w:rPr>
          <w:rFonts w:ascii="Times New Roman" w:hAnsi="Times New Roman" w:cs="Times New Roman"/>
          <w:color w:val="000000" w:themeColor="text1"/>
          <w:sz w:val="24"/>
          <w:szCs w:val="24"/>
        </w:rPr>
        <w:t>food in various ways</w:t>
      </w:r>
      <w:r w:rsidR="00186326" w:rsidRPr="00605DBF">
        <w:rPr>
          <w:rFonts w:ascii="Times New Roman" w:hAnsi="Times New Roman" w:cs="Times New Roman"/>
          <w:color w:val="000000" w:themeColor="text1"/>
          <w:sz w:val="24"/>
          <w:szCs w:val="24"/>
        </w:rPr>
        <w:t>, includ</w:t>
      </w:r>
      <w:r w:rsidR="00BA07F1">
        <w:rPr>
          <w:rFonts w:ascii="Times New Roman" w:hAnsi="Times New Roman" w:cs="Times New Roman"/>
          <w:color w:val="000000" w:themeColor="text1"/>
          <w:sz w:val="24"/>
          <w:szCs w:val="24"/>
        </w:rPr>
        <w:t>ing</w:t>
      </w:r>
      <w:r w:rsidR="00186326" w:rsidRPr="00605DBF">
        <w:rPr>
          <w:rFonts w:ascii="Times New Roman" w:hAnsi="Times New Roman" w:cs="Times New Roman"/>
          <w:color w:val="000000" w:themeColor="text1"/>
          <w:sz w:val="24"/>
          <w:szCs w:val="24"/>
        </w:rPr>
        <w:t xml:space="preserve"> consumer preferences, preparation methods, and food choices, which have a significant impact on people. </w:t>
      </w:r>
    </w:p>
    <w:p w:rsidR="008F356A"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 Research reveals that food is the signature expression of subcultures and cultures in a different society. In the modern age, the connection between human being</w:t>
      </w:r>
      <w:r>
        <w:rPr>
          <w:rFonts w:ascii="Times New Roman" w:hAnsi="Times New Roman" w:cs="Times New Roman"/>
          <w:color w:val="000000" w:themeColor="text1"/>
          <w:sz w:val="24"/>
          <w:szCs w:val="24"/>
        </w:rPr>
        <w:t>s</w:t>
      </w:r>
      <w:r w:rsidRPr="00605DBF">
        <w:rPr>
          <w:rFonts w:ascii="Times New Roman" w:hAnsi="Times New Roman" w:cs="Times New Roman"/>
          <w:color w:val="000000" w:themeColor="text1"/>
          <w:sz w:val="24"/>
          <w:szCs w:val="24"/>
        </w:rPr>
        <w:t xml:space="preserve"> and food is acknowledged as a symbolic value that is linked to the enhancement of self, social, and individual</w:t>
      </w:r>
      <w:r w:rsidR="00BA07F1">
        <w:rPr>
          <w:rFonts w:ascii="Times New Roman" w:hAnsi="Times New Roman" w:cs="Times New Roman"/>
          <w:color w:val="000000" w:themeColor="text1"/>
          <w:sz w:val="24"/>
          <w:szCs w:val="24"/>
        </w:rPr>
        <w:t xml:space="preserve"> identification</w:t>
      </w:r>
      <w:r w:rsidRPr="00605DBF">
        <w:rPr>
          <w:rFonts w:ascii="Times New Roman" w:hAnsi="Times New Roman" w:cs="Times New Roman"/>
          <w:color w:val="000000" w:themeColor="text1"/>
          <w:sz w:val="24"/>
          <w:szCs w:val="24"/>
        </w:rPr>
        <w:t>. However, the soci</w:t>
      </w:r>
      <w:r w:rsidR="00A207F7" w:rsidRPr="00605DBF">
        <w:rPr>
          <w:rFonts w:ascii="Times New Roman" w:hAnsi="Times New Roman" w:cs="Times New Roman"/>
          <w:color w:val="000000" w:themeColor="text1"/>
          <w:sz w:val="24"/>
          <w:szCs w:val="24"/>
        </w:rPr>
        <w:t xml:space="preserve">al, economic, and upbringing </w:t>
      </w:r>
      <w:r w:rsidR="00510073" w:rsidRPr="00605DBF">
        <w:rPr>
          <w:rFonts w:ascii="Times New Roman" w:hAnsi="Times New Roman" w:cs="Times New Roman"/>
          <w:color w:val="000000" w:themeColor="text1"/>
          <w:sz w:val="24"/>
          <w:szCs w:val="24"/>
        </w:rPr>
        <w:t>of people</w:t>
      </w:r>
      <w:r w:rsidRPr="00605DBF">
        <w:rPr>
          <w:rFonts w:ascii="Times New Roman" w:hAnsi="Times New Roman" w:cs="Times New Roman"/>
          <w:color w:val="000000" w:themeColor="text1"/>
          <w:sz w:val="24"/>
          <w:szCs w:val="24"/>
        </w:rPr>
        <w:t xml:space="preserve"> impacts their </w:t>
      </w:r>
      <w:r w:rsidR="00A207F7" w:rsidRPr="00605DBF">
        <w:rPr>
          <w:rFonts w:ascii="Times New Roman" w:hAnsi="Times New Roman" w:cs="Times New Roman"/>
          <w:color w:val="000000" w:themeColor="text1"/>
          <w:sz w:val="24"/>
          <w:szCs w:val="24"/>
        </w:rPr>
        <w:t xml:space="preserve">connection to food culture and food. Food choices and the patterns of consumption </w:t>
      </w:r>
      <w:r w:rsidR="00510073" w:rsidRPr="00605DBF">
        <w:rPr>
          <w:rFonts w:ascii="Times New Roman" w:hAnsi="Times New Roman" w:cs="Times New Roman"/>
          <w:color w:val="000000" w:themeColor="text1"/>
          <w:sz w:val="24"/>
          <w:szCs w:val="24"/>
        </w:rPr>
        <w:t>reveal</w:t>
      </w:r>
      <w:r w:rsidR="00A207F7" w:rsidRPr="00605DBF">
        <w:rPr>
          <w:rFonts w:ascii="Times New Roman" w:hAnsi="Times New Roman" w:cs="Times New Roman"/>
          <w:color w:val="000000" w:themeColor="text1"/>
          <w:sz w:val="24"/>
          <w:szCs w:val="24"/>
        </w:rPr>
        <w:t xml:space="preserve"> an essential concept of cultural and social diversity (Carrus</w:t>
      </w:r>
      <w:r w:rsidR="00AE6358" w:rsidRPr="00605DBF">
        <w:rPr>
          <w:rFonts w:ascii="Times New Roman" w:hAnsi="Times New Roman" w:cs="Times New Roman"/>
          <w:color w:val="000000" w:themeColor="text1"/>
          <w:sz w:val="24"/>
          <w:szCs w:val="24"/>
        </w:rPr>
        <w:t>, Pirchio&amp;Mastandrea, 2018)</w:t>
      </w:r>
      <w:r w:rsidR="00A207F7" w:rsidRPr="00605DBF">
        <w:rPr>
          <w:rFonts w:ascii="Times New Roman" w:hAnsi="Times New Roman" w:cs="Times New Roman"/>
          <w:color w:val="000000" w:themeColor="text1"/>
          <w:sz w:val="24"/>
          <w:szCs w:val="24"/>
        </w:rPr>
        <w:t xml:space="preserve">. The </w:t>
      </w:r>
      <w:r w:rsidR="00BA07F1">
        <w:rPr>
          <w:rFonts w:ascii="Times New Roman" w:hAnsi="Times New Roman" w:cs="Times New Roman"/>
          <w:color w:val="000000" w:themeColor="text1"/>
          <w:sz w:val="24"/>
          <w:szCs w:val="24"/>
        </w:rPr>
        <w:t xml:space="preserve">cultural </w:t>
      </w:r>
      <w:r w:rsidR="00A207F7" w:rsidRPr="00605DBF">
        <w:rPr>
          <w:rFonts w:ascii="Times New Roman" w:hAnsi="Times New Roman" w:cs="Times New Roman"/>
          <w:color w:val="000000" w:themeColor="text1"/>
          <w:sz w:val="24"/>
          <w:szCs w:val="24"/>
        </w:rPr>
        <w:t xml:space="preserve">ideas have been focused on anthropological studies based on habits and eating preferences. Many researchers have suggested how socioeconomic factors and upbringing impacts the consumption and preparation of food, among other essential elements. </w:t>
      </w:r>
    </w:p>
    <w:p w:rsidR="002723E9"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 xml:space="preserve">The preparation and consumption of food complement the factors associated with the </w:t>
      </w:r>
      <w:r w:rsidR="005A6BF5">
        <w:rPr>
          <w:rFonts w:ascii="Times New Roman" w:hAnsi="Times New Roman" w:cs="Times New Roman"/>
          <w:color w:val="000000" w:themeColor="text1"/>
          <w:sz w:val="24"/>
          <w:szCs w:val="24"/>
        </w:rPr>
        <w:t>upbringing</w:t>
      </w:r>
      <w:r w:rsidRPr="00605DBF">
        <w:rPr>
          <w:rFonts w:ascii="Times New Roman" w:hAnsi="Times New Roman" w:cs="Times New Roman"/>
          <w:color w:val="000000" w:themeColor="text1"/>
          <w:sz w:val="24"/>
          <w:szCs w:val="24"/>
        </w:rPr>
        <w:t xml:space="preserve"> and soc</w:t>
      </w:r>
      <w:r w:rsidR="005A6BF5">
        <w:rPr>
          <w:rFonts w:ascii="Times New Roman" w:hAnsi="Times New Roman" w:cs="Times New Roman"/>
          <w:color w:val="000000" w:themeColor="text1"/>
          <w:sz w:val="24"/>
          <w:szCs w:val="24"/>
        </w:rPr>
        <w:t>io</w:t>
      </w:r>
      <w:r w:rsidRPr="00605DBF">
        <w:rPr>
          <w:rFonts w:ascii="Times New Roman" w:hAnsi="Times New Roman" w:cs="Times New Roman"/>
          <w:color w:val="000000" w:themeColor="text1"/>
          <w:sz w:val="24"/>
          <w:szCs w:val="24"/>
        </w:rPr>
        <w:t xml:space="preserve">economic status of people. The discrepancy </w:t>
      </w:r>
      <w:r w:rsidR="00063678">
        <w:rPr>
          <w:rFonts w:ascii="Times New Roman" w:hAnsi="Times New Roman" w:cs="Times New Roman"/>
          <w:color w:val="000000" w:themeColor="text1"/>
          <w:sz w:val="24"/>
          <w:szCs w:val="24"/>
        </w:rPr>
        <w:t xml:space="preserve">in food culture </w:t>
      </w:r>
      <w:r w:rsidRPr="00605DBF">
        <w:rPr>
          <w:rFonts w:ascii="Times New Roman" w:hAnsi="Times New Roman" w:cs="Times New Roman"/>
          <w:color w:val="000000" w:themeColor="text1"/>
          <w:sz w:val="24"/>
          <w:szCs w:val="24"/>
        </w:rPr>
        <w:t xml:space="preserve">has been established between people from different societies </w:t>
      </w:r>
      <w:r w:rsidR="00063678">
        <w:rPr>
          <w:rFonts w:ascii="Times New Roman" w:hAnsi="Times New Roman" w:cs="Times New Roman"/>
          <w:color w:val="000000" w:themeColor="text1"/>
          <w:sz w:val="24"/>
          <w:szCs w:val="24"/>
        </w:rPr>
        <w:t xml:space="preserve">following their </w:t>
      </w:r>
      <w:r w:rsidRPr="00605DBF">
        <w:rPr>
          <w:rFonts w:ascii="Times New Roman" w:hAnsi="Times New Roman" w:cs="Times New Roman"/>
          <w:color w:val="000000" w:themeColor="text1"/>
          <w:sz w:val="24"/>
          <w:szCs w:val="24"/>
        </w:rPr>
        <w:t xml:space="preserve">backgrounds. The background of people is based on their </w:t>
      </w:r>
      <w:r w:rsidR="001040AC" w:rsidRPr="00605DBF">
        <w:rPr>
          <w:rFonts w:ascii="Times New Roman" w:hAnsi="Times New Roman" w:cs="Times New Roman"/>
          <w:color w:val="000000" w:themeColor="text1"/>
          <w:sz w:val="24"/>
          <w:szCs w:val="24"/>
        </w:rPr>
        <w:t>nurture</w:t>
      </w:r>
      <w:r w:rsidRPr="00605DBF">
        <w:rPr>
          <w:rFonts w:ascii="Times New Roman" w:hAnsi="Times New Roman" w:cs="Times New Roman"/>
          <w:color w:val="000000" w:themeColor="text1"/>
          <w:sz w:val="24"/>
          <w:szCs w:val="24"/>
        </w:rPr>
        <w:t xml:space="preserve"> and socioeconomic status. Therefore, food and food culture are affected significantly by socioeconomic</w:t>
      </w:r>
      <w:r w:rsidR="001040AC">
        <w:rPr>
          <w:rFonts w:ascii="Times New Roman" w:hAnsi="Times New Roman" w:cs="Times New Roman"/>
          <w:color w:val="000000" w:themeColor="text1"/>
          <w:sz w:val="24"/>
          <w:szCs w:val="24"/>
        </w:rPr>
        <w:t xml:space="preserve"> status</w:t>
      </w:r>
      <w:r w:rsidRPr="00605DBF">
        <w:rPr>
          <w:rFonts w:ascii="Times New Roman" w:hAnsi="Times New Roman" w:cs="Times New Roman"/>
          <w:color w:val="000000" w:themeColor="text1"/>
          <w:sz w:val="24"/>
          <w:szCs w:val="24"/>
        </w:rPr>
        <w:t xml:space="preserve"> and upbringing.</w:t>
      </w:r>
    </w:p>
    <w:p w:rsidR="008F356A"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There is a saying that goes, "you are what you eat." This saying has affected the view of food concerning the social class. The analysis of food culture suggests that the presence of cultural </w:t>
      </w:r>
      <w:r w:rsidR="00510073" w:rsidRPr="00605DBF">
        <w:rPr>
          <w:rFonts w:ascii="Times New Roman" w:hAnsi="Times New Roman" w:cs="Times New Roman"/>
          <w:color w:val="000000" w:themeColor="text1"/>
          <w:sz w:val="24"/>
          <w:szCs w:val="24"/>
        </w:rPr>
        <w:t>discrepancie</w:t>
      </w:r>
      <w:r w:rsidR="00510073">
        <w:rPr>
          <w:rFonts w:ascii="Times New Roman" w:hAnsi="Times New Roman" w:cs="Times New Roman"/>
          <w:color w:val="000000" w:themeColor="text1"/>
          <w:sz w:val="24"/>
          <w:szCs w:val="24"/>
        </w:rPr>
        <w:t>s influences</w:t>
      </w:r>
      <w:r w:rsidR="001040AC">
        <w:rPr>
          <w:rFonts w:ascii="Times New Roman" w:hAnsi="Times New Roman" w:cs="Times New Roman"/>
          <w:color w:val="000000" w:themeColor="text1"/>
          <w:sz w:val="24"/>
          <w:szCs w:val="24"/>
        </w:rPr>
        <w:t xml:space="preserve"> a</w:t>
      </w:r>
      <w:r w:rsidRPr="00605DBF">
        <w:rPr>
          <w:rFonts w:ascii="Times New Roman" w:hAnsi="Times New Roman" w:cs="Times New Roman"/>
          <w:color w:val="000000" w:themeColor="text1"/>
          <w:sz w:val="24"/>
          <w:szCs w:val="24"/>
        </w:rPr>
        <w:t xml:space="preserve"> classed feeling among people</w:t>
      </w:r>
      <w:r w:rsidR="001040AC">
        <w:rPr>
          <w:rFonts w:ascii="Times New Roman" w:hAnsi="Times New Roman" w:cs="Times New Roman"/>
          <w:color w:val="000000" w:themeColor="text1"/>
          <w:sz w:val="24"/>
          <w:szCs w:val="24"/>
        </w:rPr>
        <w:t>, which</w:t>
      </w:r>
      <w:r w:rsidR="0000521F">
        <w:rPr>
          <w:rFonts w:ascii="Times New Roman" w:hAnsi="Times New Roman" w:cs="Times New Roman"/>
          <w:color w:val="000000" w:themeColor="text1"/>
          <w:sz w:val="24"/>
          <w:szCs w:val="24"/>
        </w:rPr>
        <w:t xml:space="preserve"> affects their food choices and preferences</w:t>
      </w:r>
      <w:r w:rsidRPr="00605DBF">
        <w:rPr>
          <w:rFonts w:ascii="Times New Roman" w:hAnsi="Times New Roman" w:cs="Times New Roman"/>
          <w:color w:val="000000" w:themeColor="text1"/>
          <w:sz w:val="24"/>
          <w:szCs w:val="24"/>
        </w:rPr>
        <w:t>. There</w:t>
      </w:r>
      <w:r w:rsidR="001040AC">
        <w:rPr>
          <w:rFonts w:ascii="Times New Roman" w:hAnsi="Times New Roman" w:cs="Times New Roman"/>
          <w:color w:val="000000" w:themeColor="text1"/>
          <w:sz w:val="24"/>
          <w:szCs w:val="24"/>
        </w:rPr>
        <w:t>fore, there</w:t>
      </w:r>
      <w:r w:rsidRPr="00605DBF">
        <w:rPr>
          <w:rFonts w:ascii="Times New Roman" w:hAnsi="Times New Roman" w:cs="Times New Roman"/>
          <w:color w:val="000000" w:themeColor="text1"/>
          <w:sz w:val="24"/>
          <w:szCs w:val="24"/>
        </w:rPr>
        <w:t xml:space="preserve"> is a clear connection betwee</w:t>
      </w:r>
      <w:r w:rsidR="00A30041">
        <w:rPr>
          <w:rFonts w:ascii="Times New Roman" w:hAnsi="Times New Roman" w:cs="Times New Roman"/>
          <w:color w:val="000000" w:themeColor="text1"/>
          <w:sz w:val="24"/>
          <w:szCs w:val="24"/>
        </w:rPr>
        <w:t>n</w:t>
      </w:r>
      <w:r w:rsidRPr="00605DBF">
        <w:rPr>
          <w:rFonts w:ascii="Times New Roman" w:hAnsi="Times New Roman" w:cs="Times New Roman"/>
          <w:color w:val="000000" w:themeColor="text1"/>
          <w:sz w:val="24"/>
          <w:szCs w:val="24"/>
        </w:rPr>
        <w:t xml:space="preserve"> food and the classist element. The consumption of different food products is linked to a wide range of activities such as buying, storage, preparation, serving, eating, washing, </w:t>
      </w:r>
      <w:r w:rsidR="00872727" w:rsidRPr="00605DBF">
        <w:rPr>
          <w:rFonts w:ascii="Times New Roman" w:hAnsi="Times New Roman" w:cs="Times New Roman"/>
          <w:color w:val="000000" w:themeColor="text1"/>
          <w:sz w:val="24"/>
          <w:szCs w:val="24"/>
        </w:rPr>
        <w:t>and disposal</w:t>
      </w:r>
      <w:r w:rsidRPr="00605DBF">
        <w:rPr>
          <w:rFonts w:ascii="Times New Roman" w:hAnsi="Times New Roman" w:cs="Times New Roman"/>
          <w:color w:val="000000" w:themeColor="text1"/>
          <w:sz w:val="24"/>
          <w:szCs w:val="24"/>
        </w:rPr>
        <w:t xml:space="preserve">. </w:t>
      </w:r>
      <w:r w:rsidR="00A30041">
        <w:rPr>
          <w:rFonts w:ascii="Times New Roman" w:hAnsi="Times New Roman" w:cs="Times New Roman"/>
          <w:color w:val="000000" w:themeColor="text1"/>
          <w:sz w:val="24"/>
          <w:szCs w:val="24"/>
        </w:rPr>
        <w:t xml:space="preserve">These activities are affected by the social class of people; for example, wealthy people buy their foods in supermarkets where food is expensive than other places. </w:t>
      </w:r>
      <w:r w:rsidRPr="00605DBF">
        <w:rPr>
          <w:rFonts w:ascii="Times New Roman" w:hAnsi="Times New Roman" w:cs="Times New Roman"/>
          <w:color w:val="000000" w:themeColor="text1"/>
          <w:sz w:val="24"/>
          <w:szCs w:val="24"/>
        </w:rPr>
        <w:t>Th</w:t>
      </w:r>
      <w:r w:rsidR="00A30041">
        <w:rPr>
          <w:rFonts w:ascii="Times New Roman" w:hAnsi="Times New Roman" w:cs="Times New Roman"/>
          <w:color w:val="000000" w:themeColor="text1"/>
          <w:sz w:val="24"/>
          <w:szCs w:val="24"/>
        </w:rPr>
        <w:t>us, the</w:t>
      </w:r>
      <w:r w:rsidRPr="00605DBF">
        <w:rPr>
          <w:rFonts w:ascii="Times New Roman" w:hAnsi="Times New Roman" w:cs="Times New Roman"/>
          <w:color w:val="000000" w:themeColor="text1"/>
          <w:sz w:val="24"/>
          <w:szCs w:val="24"/>
        </w:rPr>
        <w:t xml:space="preserve"> study of food and culture reveals that food is linked to lifestyle discrepancies among different people</w:t>
      </w:r>
      <w:r w:rsidR="00A30041">
        <w:rPr>
          <w:rFonts w:ascii="Times New Roman" w:hAnsi="Times New Roman" w:cs="Times New Roman"/>
          <w:color w:val="000000" w:themeColor="text1"/>
          <w:sz w:val="24"/>
          <w:szCs w:val="24"/>
        </w:rPr>
        <w:t>.</w:t>
      </w:r>
    </w:p>
    <w:p w:rsidR="00AE6358"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appreciation of food is different in various societies</w:t>
      </w:r>
      <w:r w:rsidR="00693CD8" w:rsidRPr="00605DBF">
        <w:rPr>
          <w:rFonts w:ascii="Times New Roman" w:hAnsi="Times New Roman" w:cs="Times New Roman"/>
          <w:color w:val="000000" w:themeColor="text1"/>
          <w:sz w:val="24"/>
          <w:szCs w:val="24"/>
        </w:rPr>
        <w:t xml:space="preserve"> (Flemmen, Hjellbrekke&amp;Jarness, 2017)</w:t>
      </w:r>
      <w:r w:rsidRPr="00605DBF">
        <w:rPr>
          <w:rFonts w:ascii="Times New Roman" w:hAnsi="Times New Roman" w:cs="Times New Roman"/>
          <w:color w:val="000000" w:themeColor="text1"/>
          <w:sz w:val="24"/>
          <w:szCs w:val="24"/>
        </w:rPr>
        <w:t>. There a</w:t>
      </w:r>
      <w:r w:rsidR="00F4506A" w:rsidRPr="00605DBF">
        <w:rPr>
          <w:rFonts w:ascii="Times New Roman" w:hAnsi="Times New Roman" w:cs="Times New Roman"/>
          <w:color w:val="000000" w:themeColor="text1"/>
          <w:sz w:val="24"/>
          <w:szCs w:val="24"/>
        </w:rPr>
        <w:t>re clear boundaries between the activities linked to food practices in different cultures. The taste of food is also connected to the consumption of food among various people in society. The rich people</w:t>
      </w:r>
      <w:r w:rsidR="008F356A">
        <w:rPr>
          <w:rFonts w:ascii="Times New Roman" w:hAnsi="Times New Roman" w:cs="Times New Roman"/>
          <w:color w:val="000000" w:themeColor="text1"/>
          <w:sz w:val="24"/>
          <w:szCs w:val="24"/>
        </w:rPr>
        <w:t xml:space="preserve"> are concerned more about the ta</w:t>
      </w:r>
      <w:r w:rsidR="00F4506A" w:rsidRPr="00605DBF">
        <w:rPr>
          <w:rFonts w:ascii="Times New Roman" w:hAnsi="Times New Roman" w:cs="Times New Roman"/>
          <w:color w:val="000000" w:themeColor="text1"/>
          <w:sz w:val="24"/>
          <w:szCs w:val="24"/>
        </w:rPr>
        <w:t>st</w:t>
      </w:r>
      <w:r w:rsidR="008F356A">
        <w:rPr>
          <w:rFonts w:ascii="Times New Roman" w:hAnsi="Times New Roman" w:cs="Times New Roman"/>
          <w:color w:val="000000" w:themeColor="text1"/>
          <w:sz w:val="24"/>
          <w:szCs w:val="24"/>
        </w:rPr>
        <w:t>e</w:t>
      </w:r>
      <w:r w:rsidR="00F4506A" w:rsidRPr="00605DBF">
        <w:rPr>
          <w:rFonts w:ascii="Times New Roman" w:hAnsi="Times New Roman" w:cs="Times New Roman"/>
          <w:color w:val="000000" w:themeColor="text1"/>
          <w:sz w:val="24"/>
          <w:szCs w:val="24"/>
        </w:rPr>
        <w:t xml:space="preserve"> of food while </w:t>
      </w:r>
      <w:r w:rsidR="0000521F">
        <w:rPr>
          <w:rFonts w:ascii="Times New Roman" w:hAnsi="Times New Roman" w:cs="Times New Roman"/>
          <w:color w:val="000000" w:themeColor="text1"/>
          <w:sz w:val="24"/>
          <w:szCs w:val="24"/>
        </w:rPr>
        <w:t>among the</w:t>
      </w:r>
      <w:r w:rsidR="00F4506A" w:rsidRPr="00605DBF">
        <w:rPr>
          <w:rFonts w:ascii="Times New Roman" w:hAnsi="Times New Roman" w:cs="Times New Roman"/>
          <w:color w:val="000000" w:themeColor="text1"/>
          <w:sz w:val="24"/>
          <w:szCs w:val="24"/>
        </w:rPr>
        <w:t xml:space="preserve"> poor people, the taste of food is not much emphasized, which clearly shows a classist nature of foo</w:t>
      </w:r>
      <w:r w:rsidR="008F356A">
        <w:rPr>
          <w:rFonts w:ascii="Times New Roman" w:hAnsi="Times New Roman" w:cs="Times New Roman"/>
          <w:color w:val="000000" w:themeColor="text1"/>
          <w:sz w:val="24"/>
          <w:szCs w:val="24"/>
        </w:rPr>
        <w:t xml:space="preserve">d culture. Therefore, food </w:t>
      </w:r>
      <w:r w:rsidR="00510073">
        <w:rPr>
          <w:rFonts w:ascii="Times New Roman" w:hAnsi="Times New Roman" w:cs="Times New Roman"/>
          <w:color w:val="000000" w:themeColor="text1"/>
          <w:sz w:val="24"/>
          <w:szCs w:val="24"/>
        </w:rPr>
        <w:t>taste reveals</w:t>
      </w:r>
      <w:r w:rsidR="00A30041">
        <w:rPr>
          <w:rFonts w:ascii="Times New Roman" w:hAnsi="Times New Roman" w:cs="Times New Roman"/>
          <w:color w:val="000000" w:themeColor="text1"/>
          <w:sz w:val="24"/>
          <w:szCs w:val="24"/>
        </w:rPr>
        <w:t xml:space="preserve"> the classist nature of food, which impacts</w:t>
      </w:r>
      <w:r w:rsidR="00F4506A" w:rsidRPr="00605DBF">
        <w:rPr>
          <w:rFonts w:ascii="Times New Roman" w:hAnsi="Times New Roman" w:cs="Times New Roman"/>
          <w:color w:val="000000" w:themeColor="text1"/>
          <w:sz w:val="24"/>
          <w:szCs w:val="24"/>
        </w:rPr>
        <w:t xml:space="preserve"> food culture in different societies.</w:t>
      </w:r>
    </w:p>
    <w:p w:rsidR="00693CD8" w:rsidRPr="00605DBF" w:rsidRDefault="006A5649" w:rsidP="00605DBF">
      <w:pPr>
        <w:spacing w:after="0" w:line="480" w:lineRule="auto"/>
        <w:ind w:firstLine="720"/>
        <w:jc w:val="center"/>
        <w:rPr>
          <w:rFonts w:ascii="Times New Roman" w:hAnsi="Times New Roman" w:cs="Times New Roman"/>
          <w:b/>
          <w:color w:val="000000" w:themeColor="text1"/>
          <w:sz w:val="24"/>
          <w:szCs w:val="24"/>
        </w:rPr>
      </w:pPr>
      <w:r w:rsidRPr="00605DBF">
        <w:rPr>
          <w:rFonts w:ascii="Times New Roman" w:hAnsi="Times New Roman" w:cs="Times New Roman"/>
          <w:b/>
          <w:color w:val="000000" w:themeColor="text1"/>
          <w:sz w:val="24"/>
          <w:szCs w:val="24"/>
        </w:rPr>
        <w:t>Background Information</w:t>
      </w:r>
    </w:p>
    <w:p w:rsidR="008F356A"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 xml:space="preserve"> In society, food is viewed as a tool used to sustain health; hence, food receives secondary </w:t>
      </w:r>
      <w:r w:rsidR="001F6407" w:rsidRPr="00605DBF">
        <w:rPr>
          <w:rFonts w:ascii="Times New Roman" w:hAnsi="Times New Roman" w:cs="Times New Roman"/>
          <w:color w:val="000000" w:themeColor="text1"/>
          <w:sz w:val="24"/>
          <w:szCs w:val="24"/>
        </w:rPr>
        <w:t>worth</w:t>
      </w:r>
      <w:r w:rsidR="00584F9C">
        <w:rPr>
          <w:rFonts w:ascii="Times New Roman" w:hAnsi="Times New Roman" w:cs="Times New Roman"/>
          <w:color w:val="000000" w:themeColor="text1"/>
          <w:sz w:val="24"/>
          <w:szCs w:val="24"/>
        </w:rPr>
        <w:t xml:space="preserve"> when</w:t>
      </w:r>
      <w:r w:rsidR="001F6407" w:rsidRPr="00605DBF">
        <w:rPr>
          <w:rFonts w:ascii="Times New Roman" w:hAnsi="Times New Roman" w:cs="Times New Roman"/>
          <w:color w:val="000000" w:themeColor="text1"/>
          <w:sz w:val="24"/>
          <w:szCs w:val="24"/>
        </w:rPr>
        <w:t xml:space="preserve"> the issue of health is considered to be a biological concept that is of significance. The view of food and health is affected by the socioeconomic and upbringing of people in society. The success of nutrition among different people is dependent on sensual, ethical, emotional, and cultural understanding</w:t>
      </w:r>
      <w:r>
        <w:rPr>
          <w:rFonts w:ascii="Times New Roman" w:hAnsi="Times New Roman" w:cs="Times New Roman"/>
          <w:color w:val="000000" w:themeColor="text1"/>
          <w:sz w:val="24"/>
          <w:szCs w:val="24"/>
        </w:rPr>
        <w:t xml:space="preserve"> (</w:t>
      </w:r>
      <w:r w:rsidRPr="00605DBF">
        <w:rPr>
          <w:rFonts w:ascii="Times New Roman" w:hAnsi="Times New Roman" w:cs="Times New Roman"/>
          <w:color w:val="000000" w:themeColor="text1"/>
          <w:sz w:val="24"/>
          <w:szCs w:val="24"/>
        </w:rPr>
        <w:t>Ethics, 2018</w:t>
      </w:r>
      <w:r>
        <w:rPr>
          <w:rFonts w:ascii="Times New Roman" w:hAnsi="Times New Roman" w:cs="Times New Roman"/>
          <w:color w:val="000000" w:themeColor="text1"/>
          <w:sz w:val="24"/>
          <w:szCs w:val="24"/>
        </w:rPr>
        <w:t>)</w:t>
      </w:r>
      <w:r w:rsidR="001F6407" w:rsidRPr="00605DBF">
        <w:rPr>
          <w:rFonts w:ascii="Times New Roman" w:hAnsi="Times New Roman" w:cs="Times New Roman"/>
          <w:color w:val="000000" w:themeColor="text1"/>
          <w:sz w:val="24"/>
          <w:szCs w:val="24"/>
        </w:rPr>
        <w:t xml:space="preserve">. The biostatic concept of food emphasizes on survival, while the holistic concept focuses on health. The enhancement of life sciences has helped scholars to gain insight on the cultural approaches of food. The consumption of food and preferences of people is affected by their culture, personal choice, and availability of food. </w:t>
      </w:r>
    </w:p>
    <w:p w:rsidR="00967DC1"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The enhancement of technology in food products, such as the presence of novel food products, affects the choice of people. However, the social, economic status of people impacts how people consume and view food. Food is a necessary foundation of society and culture. </w:t>
      </w:r>
      <w:r w:rsidR="00755A17" w:rsidRPr="00605DBF">
        <w:rPr>
          <w:rFonts w:ascii="Times New Roman" w:hAnsi="Times New Roman" w:cs="Times New Roman"/>
          <w:color w:val="000000" w:themeColor="text1"/>
          <w:sz w:val="24"/>
          <w:szCs w:val="24"/>
        </w:rPr>
        <w:t>Nordstrom et al. (2013) state that culture does not exist without food. Diet plays a significant role in gi</w:t>
      </w:r>
      <w:r w:rsidR="008F356A">
        <w:rPr>
          <w:rFonts w:ascii="Times New Roman" w:hAnsi="Times New Roman" w:cs="Times New Roman"/>
          <w:color w:val="000000" w:themeColor="text1"/>
          <w:sz w:val="24"/>
          <w:szCs w:val="24"/>
        </w:rPr>
        <w:t>ving structure to the daily lives</w:t>
      </w:r>
      <w:r w:rsidR="00755A17" w:rsidRPr="00605DBF">
        <w:rPr>
          <w:rFonts w:ascii="Times New Roman" w:hAnsi="Times New Roman" w:cs="Times New Roman"/>
          <w:color w:val="000000" w:themeColor="text1"/>
          <w:sz w:val="24"/>
          <w:szCs w:val="24"/>
        </w:rPr>
        <w:t xml:space="preserve"> of people in the community marking the passage from one stage of life to the next. Formal steps of life passages involve foods like cakes in events like weddings while the informal stage includes eating and drinking at night before bedtime.  Food is significant in the classification of various phenomena, thus creating a shared world view in different people who believe in food culture. </w:t>
      </w:r>
    </w:p>
    <w:p w:rsidR="008F356A"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The principle rule in the food culture involves the designation of dibble food among different people in society. Human beings are </w:t>
      </w:r>
      <w:r w:rsidR="00510073" w:rsidRPr="00605DBF">
        <w:rPr>
          <w:rFonts w:ascii="Times New Roman" w:hAnsi="Times New Roman" w:cs="Times New Roman"/>
          <w:color w:val="000000" w:themeColor="text1"/>
          <w:sz w:val="24"/>
          <w:szCs w:val="24"/>
        </w:rPr>
        <w:t>omnivores, which mean</w:t>
      </w:r>
      <w:r w:rsidRPr="00605DBF">
        <w:rPr>
          <w:rFonts w:ascii="Times New Roman" w:hAnsi="Times New Roman" w:cs="Times New Roman"/>
          <w:color w:val="000000" w:themeColor="text1"/>
          <w:sz w:val="24"/>
          <w:szCs w:val="24"/>
        </w:rPr>
        <w:t xml:space="preserve"> that they can consume every foodstuff available. However, culture influences people to consume only edible foods. Consumption of food among different groups is not only affected by</w:t>
      </w:r>
      <w:r w:rsidR="007633D0" w:rsidRPr="00605DBF">
        <w:rPr>
          <w:rFonts w:ascii="Times New Roman" w:hAnsi="Times New Roman" w:cs="Times New Roman"/>
          <w:color w:val="000000" w:themeColor="text1"/>
          <w:sz w:val="24"/>
          <w:szCs w:val="24"/>
        </w:rPr>
        <w:t xml:space="preserve"> geographical and biological conditions but also cultural norms which involve the upbringing and the socioeconomic status. </w:t>
      </w:r>
      <w:r w:rsidR="007633D0" w:rsidRPr="00605DBF">
        <w:rPr>
          <w:rFonts w:ascii="Times New Roman" w:hAnsi="Times New Roman" w:cs="Times New Roman"/>
          <w:color w:val="000000" w:themeColor="text1"/>
          <w:sz w:val="24"/>
          <w:szCs w:val="24"/>
        </w:rPr>
        <w:lastRenderedPageBreak/>
        <w:t xml:space="preserve">Eating is a medium that enhances the relationship among different people (Boutaud, Becut&amp;Merinescu, 2016). </w:t>
      </w:r>
    </w:p>
    <w:p w:rsidR="002965C6"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The companionship in food signifies the relationship developed through sharing meals. The ancient community was developed on the concept of mutual responsibilities in ensuring feeding among every member of society. The devilment of the relationship among members is based on the sharing of meals among the community members. The rejection of meals by an individual in society affected the relationship and signifying hostility. Therefore, the social characteristics of people changed food culture. The moments of eating are rare and acknowledged to be an opening moment for people. Consumption of food that is prepared by other people signifies trust because the diet is associated with poisoning cases. Food develops the personal identity through expression of who we </w:t>
      </w:r>
      <w:r w:rsidR="007304DB" w:rsidRPr="00605DBF">
        <w:rPr>
          <w:rFonts w:ascii="Times New Roman" w:hAnsi="Times New Roman" w:cs="Times New Roman"/>
          <w:color w:val="000000" w:themeColor="text1"/>
          <w:sz w:val="24"/>
          <w:szCs w:val="24"/>
        </w:rPr>
        <w:t>w</w:t>
      </w:r>
      <w:r w:rsidRPr="00605DBF">
        <w:rPr>
          <w:rFonts w:ascii="Times New Roman" w:hAnsi="Times New Roman" w:cs="Times New Roman"/>
          <w:color w:val="000000" w:themeColor="text1"/>
          <w:sz w:val="24"/>
          <w:szCs w:val="24"/>
        </w:rPr>
        <w:t>an</w:t>
      </w:r>
      <w:r w:rsidR="007304DB" w:rsidRPr="00605DBF">
        <w:rPr>
          <w:rFonts w:ascii="Times New Roman" w:hAnsi="Times New Roman" w:cs="Times New Roman"/>
          <w:color w:val="000000" w:themeColor="text1"/>
          <w:sz w:val="24"/>
          <w:szCs w:val="24"/>
        </w:rPr>
        <w:t>t to become, where we come from, and who we are in society.</w:t>
      </w:r>
    </w:p>
    <w:p w:rsidR="00391F4F" w:rsidRPr="00A82C13" w:rsidRDefault="006A5649" w:rsidP="00A82C13">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eating behavior develops in the first years of individuals as they are being reared to enhance the concept of growth and health among people. The scarcity of food impacts the behavior of people's eating habits and child feeding. The infants are born and trained on the concept of consuming food that is prepared for them. In the scarcity, the shortage of food, resources, and family life influences people to change their strategies of preparation and procurement of food that are palatable, with low nutrients and energy (Ethics, 2018). In today's world, food is made available in different areas, and there are very many establishments of foodservice business that influences the culture of food among different people.</w:t>
      </w:r>
    </w:p>
    <w:p w:rsidR="007A4868" w:rsidRPr="00605DBF" w:rsidRDefault="006A5649" w:rsidP="00605DBF">
      <w:pPr>
        <w:spacing w:after="0" w:line="480" w:lineRule="auto"/>
        <w:ind w:firstLine="720"/>
        <w:jc w:val="center"/>
        <w:rPr>
          <w:rFonts w:ascii="Times New Roman" w:hAnsi="Times New Roman" w:cs="Times New Roman"/>
          <w:b/>
          <w:color w:val="000000" w:themeColor="text1"/>
          <w:sz w:val="24"/>
          <w:szCs w:val="24"/>
        </w:rPr>
      </w:pPr>
      <w:r w:rsidRPr="00605DBF">
        <w:rPr>
          <w:rFonts w:ascii="Times New Roman" w:hAnsi="Times New Roman" w:cs="Times New Roman"/>
          <w:b/>
          <w:color w:val="000000" w:themeColor="text1"/>
          <w:sz w:val="24"/>
          <w:szCs w:val="24"/>
        </w:rPr>
        <w:t>Significance</w:t>
      </w:r>
    </w:p>
    <w:p w:rsidR="00B07070"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As revealed by various researches, food has cultural significance in society. Food and food culture are essential to be examined and how it is affected by multiple factors such as </w:t>
      </w:r>
      <w:r w:rsidRPr="00605DBF">
        <w:rPr>
          <w:rFonts w:ascii="Times New Roman" w:hAnsi="Times New Roman" w:cs="Times New Roman"/>
          <w:color w:val="000000" w:themeColor="text1"/>
          <w:sz w:val="24"/>
          <w:szCs w:val="24"/>
        </w:rPr>
        <w:lastRenderedPageBreak/>
        <w:t xml:space="preserve">background and socioeconomic status. </w:t>
      </w:r>
      <w:r w:rsidR="004627B4" w:rsidRPr="00605DBF">
        <w:rPr>
          <w:rFonts w:ascii="Times New Roman" w:hAnsi="Times New Roman" w:cs="Times New Roman"/>
          <w:color w:val="000000" w:themeColor="text1"/>
          <w:sz w:val="24"/>
          <w:szCs w:val="24"/>
        </w:rPr>
        <w:t>Recently the influence of food and food culture by the socioeconomic status and the upbringing of people is extensive</w:t>
      </w:r>
      <w:r w:rsidR="008F356A">
        <w:rPr>
          <w:rFonts w:ascii="Times New Roman" w:hAnsi="Times New Roman" w:cs="Times New Roman"/>
          <w:color w:val="000000" w:themeColor="text1"/>
          <w:sz w:val="24"/>
          <w:szCs w:val="24"/>
        </w:rPr>
        <w:t xml:space="preserve"> in</w:t>
      </w:r>
      <w:r w:rsidR="004627B4" w:rsidRPr="00605DBF">
        <w:rPr>
          <w:rFonts w:ascii="Times New Roman" w:hAnsi="Times New Roman" w:cs="Times New Roman"/>
          <w:color w:val="000000" w:themeColor="text1"/>
          <w:sz w:val="24"/>
          <w:szCs w:val="24"/>
        </w:rPr>
        <w:t xml:space="preserve"> studies as food is regarded as the backbone of norms. The socioeconomic status and upbringing of children affect their insight, growth, and personality, which </w:t>
      </w:r>
      <w:r w:rsidR="00510073" w:rsidRPr="00605DBF">
        <w:rPr>
          <w:rFonts w:ascii="Times New Roman" w:hAnsi="Times New Roman" w:cs="Times New Roman"/>
          <w:color w:val="000000" w:themeColor="text1"/>
          <w:sz w:val="24"/>
          <w:szCs w:val="24"/>
        </w:rPr>
        <w:t>influence</w:t>
      </w:r>
      <w:r w:rsidR="004627B4" w:rsidRPr="00605DBF">
        <w:rPr>
          <w:rFonts w:ascii="Times New Roman" w:hAnsi="Times New Roman" w:cs="Times New Roman"/>
          <w:color w:val="000000" w:themeColor="text1"/>
          <w:sz w:val="24"/>
          <w:szCs w:val="24"/>
        </w:rPr>
        <w:t xml:space="preserve"> their connection to food and food culture. The relationship of people with people in the world is shaped by inequality in the consumption of food. The rich people consume better food than the poor people in society, which leads to a difference in the food culture. This paper is significant in examining the socioeconomic factors that influence food preferences and food culture among people in society. The study will establish the discrepancies in the food culture among people who are at different levels of financial status in the organization while evaluating their food culture. </w:t>
      </w:r>
    </w:p>
    <w:p w:rsidR="007A4868"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This thesis will also determine if the use of food culture is classist. Various researches have revealed that food culture is based on social classes. The study is essential as it will evaluate the presence of social classes all over the world based on the food culture of people. </w:t>
      </w:r>
      <w:r w:rsidR="00C632B4" w:rsidRPr="00605DBF">
        <w:rPr>
          <w:rFonts w:ascii="Times New Roman" w:hAnsi="Times New Roman" w:cs="Times New Roman"/>
          <w:color w:val="000000" w:themeColor="text1"/>
          <w:sz w:val="24"/>
          <w:szCs w:val="24"/>
        </w:rPr>
        <w:t>The research will help in gaining insight into the importance of food and food culture among various people in the world from different backgrounds and social, economic status. According to my understanding, the upbringing and socioeconomic status of people affect their food preferences and culture. For example, wealthy people prefer tastier and well-prepared food while the choice of the poor is to satisfy their hunger. Therefore, this research will help in developing evidence-based knowledge.</w:t>
      </w:r>
    </w:p>
    <w:p w:rsidR="00391F4F" w:rsidRDefault="00391F4F" w:rsidP="00605DBF">
      <w:pPr>
        <w:spacing w:after="0" w:line="480" w:lineRule="auto"/>
        <w:ind w:firstLine="720"/>
        <w:jc w:val="center"/>
        <w:rPr>
          <w:rFonts w:ascii="Times New Roman" w:hAnsi="Times New Roman" w:cs="Times New Roman"/>
          <w:b/>
          <w:color w:val="000000" w:themeColor="text1"/>
          <w:sz w:val="24"/>
          <w:szCs w:val="24"/>
        </w:rPr>
      </w:pPr>
    </w:p>
    <w:p w:rsidR="00C632B4" w:rsidRPr="00605DBF" w:rsidRDefault="006A5649" w:rsidP="00605DBF">
      <w:pPr>
        <w:spacing w:after="0" w:line="480" w:lineRule="auto"/>
        <w:ind w:firstLine="720"/>
        <w:jc w:val="center"/>
        <w:rPr>
          <w:rFonts w:ascii="Times New Roman" w:hAnsi="Times New Roman" w:cs="Times New Roman"/>
          <w:b/>
          <w:color w:val="000000" w:themeColor="text1"/>
          <w:sz w:val="24"/>
          <w:szCs w:val="24"/>
        </w:rPr>
      </w:pPr>
      <w:r w:rsidRPr="00605DBF">
        <w:rPr>
          <w:rFonts w:ascii="Times New Roman" w:hAnsi="Times New Roman" w:cs="Times New Roman"/>
          <w:b/>
          <w:color w:val="000000" w:themeColor="text1"/>
          <w:sz w:val="24"/>
          <w:szCs w:val="24"/>
        </w:rPr>
        <w:t>Thesis</w:t>
      </w:r>
    </w:p>
    <w:p w:rsidR="00C632B4"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Parents influence food and food culture in children by affecting their eating habits. The eating behaviors of children develop in the first years of life, which aims at meeting the growth </w:t>
      </w:r>
      <w:r w:rsidRPr="00605DBF">
        <w:rPr>
          <w:rFonts w:ascii="Times New Roman" w:hAnsi="Times New Roman" w:cs="Times New Roman"/>
          <w:color w:val="000000" w:themeColor="text1"/>
          <w:sz w:val="24"/>
          <w:szCs w:val="24"/>
        </w:rPr>
        <w:lastRenderedPageBreak/>
        <w:t xml:space="preserve">and development. Due to the changing aspects of the globe, the avenues that provide the readymade foods are available. However, the consumption of food in these avenues is dependent on the upbringing of people. Parents who show their children that </w:t>
      </w:r>
      <w:r w:rsidR="00391F4F">
        <w:rPr>
          <w:rFonts w:ascii="Times New Roman" w:hAnsi="Times New Roman" w:cs="Times New Roman"/>
          <w:color w:val="000000" w:themeColor="text1"/>
          <w:sz w:val="24"/>
          <w:szCs w:val="24"/>
        </w:rPr>
        <w:t>consuming food</w:t>
      </w:r>
      <w:r w:rsidRPr="00605DBF">
        <w:rPr>
          <w:rFonts w:ascii="Times New Roman" w:hAnsi="Times New Roman" w:cs="Times New Roman"/>
          <w:color w:val="000000" w:themeColor="text1"/>
          <w:sz w:val="24"/>
          <w:szCs w:val="24"/>
        </w:rPr>
        <w:t xml:space="preserve"> in these areas is not wise; their children develop the same attitudes towards consuming foods in the hotels.</w:t>
      </w:r>
    </w:p>
    <w:p w:rsidR="00B07070"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In contrast, parents who like consuming </w:t>
      </w:r>
      <w:r w:rsidR="002223D2" w:rsidRPr="00605DBF">
        <w:rPr>
          <w:rFonts w:ascii="Times New Roman" w:hAnsi="Times New Roman" w:cs="Times New Roman"/>
          <w:color w:val="000000" w:themeColor="text1"/>
          <w:sz w:val="24"/>
          <w:szCs w:val="24"/>
        </w:rPr>
        <w:t xml:space="preserve">food outside their homesteads impacts the same culture in their children. Most parents who are not financially stable show their children that consumption of food outside their house is not a wise decision. Some people believe in consuming food that is prepared by their wives or close relatives like mothers than food prepared by other people outside their homes. These people are affected by their background, which affects their behaviors on the consumption of food as they cannot consume food that is prepared by other people or in the restaurants. In many families, women are viewed to be responsible for the feeding of children (Ethics, 2018). </w:t>
      </w:r>
    </w:p>
    <w:p w:rsidR="00B07070"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Factors such as employment and the structure of the family affect food and food culture significantly. Women devoted to </w:t>
      </w:r>
      <w:r w:rsidR="00D95707">
        <w:rPr>
          <w:rFonts w:ascii="Times New Roman" w:hAnsi="Times New Roman" w:cs="Times New Roman"/>
          <w:color w:val="000000" w:themeColor="text1"/>
          <w:sz w:val="24"/>
          <w:szCs w:val="24"/>
        </w:rPr>
        <w:t>work</w:t>
      </w:r>
      <w:r w:rsidRPr="00605DBF">
        <w:rPr>
          <w:rFonts w:ascii="Times New Roman" w:hAnsi="Times New Roman" w:cs="Times New Roman"/>
          <w:color w:val="000000" w:themeColor="text1"/>
          <w:sz w:val="24"/>
          <w:szCs w:val="24"/>
        </w:rPr>
        <w:t xml:space="preserve"> have less time to feed their children. Research reveals that 40-71% of the mothers in the USA are devoted to employments. Also, single mothers are affected significantly by their responsibility of providing for their families; thus, the feeding responsibility is left for other people such as maids. 31% of children who are in their pre-school stage receive their feeding </w:t>
      </w:r>
      <w:r w:rsidR="00C823CE" w:rsidRPr="00605DBF">
        <w:rPr>
          <w:rFonts w:ascii="Times New Roman" w:hAnsi="Times New Roman" w:cs="Times New Roman"/>
          <w:color w:val="000000" w:themeColor="text1"/>
          <w:sz w:val="24"/>
          <w:szCs w:val="24"/>
        </w:rPr>
        <w:t>program outside their homestead.</w:t>
      </w:r>
    </w:p>
    <w:p w:rsidR="00C632B4"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 Families in the recent decade spend less time dining together. The lack of feeding programs at home affects the food that children consume as they consume more fat and energy foods outside their home. This research suggests that children have less time to consume food in their homes, which affects their feeding behaviors. The early taste of food among children affects their feeding in their lifetime</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Ethics, 2018</w:t>
      </w:r>
      <w:r w:rsidR="00967DC1">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When children are exposed to junk foods in their </w:t>
      </w:r>
      <w:r w:rsidRPr="00605DBF">
        <w:rPr>
          <w:rFonts w:ascii="Times New Roman" w:hAnsi="Times New Roman" w:cs="Times New Roman"/>
          <w:color w:val="000000" w:themeColor="text1"/>
          <w:sz w:val="24"/>
          <w:szCs w:val="24"/>
        </w:rPr>
        <w:lastRenderedPageBreak/>
        <w:t xml:space="preserve">early stages, they are affected negatively, and their food culture adapts to the consumption of junk </w:t>
      </w:r>
      <w:r w:rsidR="00510073" w:rsidRPr="00605DBF">
        <w:rPr>
          <w:rFonts w:ascii="Times New Roman" w:hAnsi="Times New Roman" w:cs="Times New Roman"/>
          <w:color w:val="000000" w:themeColor="text1"/>
          <w:sz w:val="24"/>
          <w:szCs w:val="24"/>
        </w:rPr>
        <w:t>foods (</w:t>
      </w:r>
      <w:r w:rsidR="00B07070" w:rsidRPr="00605DBF">
        <w:rPr>
          <w:rFonts w:ascii="Times New Roman" w:hAnsi="Times New Roman" w:cs="Times New Roman"/>
          <w:color w:val="000000" w:themeColor="text1"/>
          <w:sz w:val="24"/>
          <w:szCs w:val="24"/>
        </w:rPr>
        <w:t>Ethics, 2018).</w:t>
      </w:r>
    </w:p>
    <w:p w:rsidR="00007243"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Also, individuals develop eating behavior in their infancy to adolescence stage of life. As explained by Ethics (2018), children build their feeding behaviors in their early life. In their early stage, children learn when what and how to eat while they observe the actions of other people, especially their parents. Birch, Savage &amp; Ventura (2019) suggests that the increasing prevalence of obesity is related to the food culture developed in the USA. Some factors that influence eating conduct </w:t>
      </w:r>
      <w:r w:rsidR="0047502E" w:rsidRPr="00605DBF">
        <w:rPr>
          <w:rFonts w:ascii="Times New Roman" w:hAnsi="Times New Roman" w:cs="Times New Roman"/>
          <w:color w:val="000000" w:themeColor="text1"/>
          <w:sz w:val="24"/>
          <w:szCs w:val="24"/>
        </w:rPr>
        <w:t xml:space="preserve">in childhood include food preferences, selection of food, and control of the intake of food. Research shows that the caregivers of children affect their eating habits significantly, which influences the development of food culture. </w:t>
      </w:r>
    </w:p>
    <w:p w:rsidR="00007243"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In the first years of life, children experience emotional, social, and physical growth, which impacts their lifetime behaviors. In the infancy stage, children change from consumption of single food (formula or breastmilk) to the use of a variety of foods. Infants in this stage ga</w:t>
      </w:r>
      <w:r>
        <w:rPr>
          <w:rFonts w:ascii="Times New Roman" w:hAnsi="Times New Roman" w:cs="Times New Roman"/>
          <w:color w:val="000000" w:themeColor="text1"/>
          <w:sz w:val="24"/>
          <w:szCs w:val="24"/>
        </w:rPr>
        <w:t xml:space="preserve">in insights </w:t>
      </w:r>
      <w:r w:rsidRPr="00605DBF">
        <w:rPr>
          <w:rFonts w:ascii="Times New Roman" w:hAnsi="Times New Roman" w:cs="Times New Roman"/>
          <w:color w:val="000000" w:themeColor="text1"/>
          <w:sz w:val="24"/>
          <w:szCs w:val="24"/>
        </w:rPr>
        <w:t>about food via their personal experience and observations (Birch, Savage &amp; Ventura, 2019). Data from research establishes that the parenting model and breastfeeding plays an essential role in enhancing long-term eating conduct. Breastfeeding impacts the acceptance of flavors in individuals influenced by maternal milk, which has various flavors.</w:t>
      </w:r>
    </w:p>
    <w:p w:rsidR="00C823CE" w:rsidRPr="00605DBF" w:rsidRDefault="00DF3B66"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inborn preference of infants is salty and sweet tastes; thus, breast milk enables them to accept the multiple flavors that are found in food. Parents also make food choices for their children as they develop. The use of eati</w:t>
      </w:r>
      <w:r w:rsidR="00007243">
        <w:rPr>
          <w:rFonts w:ascii="Times New Roman" w:hAnsi="Times New Roman" w:cs="Times New Roman"/>
          <w:color w:val="000000" w:themeColor="text1"/>
          <w:sz w:val="24"/>
          <w:szCs w:val="24"/>
        </w:rPr>
        <w:t>ng behavior and patterns affect</w:t>
      </w:r>
      <w:r w:rsidRPr="00605DBF">
        <w:rPr>
          <w:rFonts w:ascii="Times New Roman" w:hAnsi="Times New Roman" w:cs="Times New Roman"/>
          <w:color w:val="000000" w:themeColor="text1"/>
          <w:sz w:val="24"/>
          <w:szCs w:val="24"/>
        </w:rPr>
        <w:t xml:space="preserve"> the development of various eating behaviors among children. The perception of the risk that is involved in the child's eating behavior influences parental intervention. For example, parents restrain children from consumption of sugary foods, which may affect the health of children negatively by putting </w:t>
      </w:r>
      <w:r w:rsidRPr="00605DBF">
        <w:rPr>
          <w:rFonts w:ascii="Times New Roman" w:hAnsi="Times New Roman" w:cs="Times New Roman"/>
          <w:color w:val="000000" w:themeColor="text1"/>
          <w:sz w:val="24"/>
          <w:szCs w:val="24"/>
        </w:rPr>
        <w:lastRenderedPageBreak/>
        <w:t>children at risk of developing diabetes and dental problems. Therefore, the background of people affects their food culture.</w:t>
      </w:r>
    </w:p>
    <w:p w:rsidR="00007243"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Besides, the parenting process is linked to the development of food culture among different people in society. </w:t>
      </w:r>
      <w:r w:rsidR="00D96D97" w:rsidRPr="00605DBF">
        <w:rPr>
          <w:rFonts w:ascii="Times New Roman" w:hAnsi="Times New Roman" w:cs="Times New Roman"/>
          <w:color w:val="000000" w:themeColor="text1"/>
          <w:sz w:val="24"/>
          <w:szCs w:val="24"/>
        </w:rPr>
        <w:t xml:space="preserve">Feeding and parenting are directly connected (Daniel, 2019). The environment of the early nutrition of children impacts their feeding significantly. The parenting of children in food affects their genetic predispositions, which in turn leads to long-term habits. Child feeding and parental feeding is the central part of family life which are rooted in tradition and culture. Parents may sometimes be mistaken on their role and term their children and "difficult feeder" or "fussy eaters" which may impact the feeding habits of their children if the feeding program is not well established. When children are regarded as finicky feeders, the parents may use some measures such as restriction, reward, and pressure to ensure that the children are feeding. </w:t>
      </w:r>
    </w:p>
    <w:p w:rsidR="00DF3B66"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Emotional feeding, which involves the use of food to calm, distract, comfort, or develop certain behaviors in children, is frequent among parents, which affects the long-term behavior of children when feeding. The use of these techniques is viewed as non-productive, and they fail to support the development of children. </w:t>
      </w:r>
      <w:r w:rsidR="000135FA" w:rsidRPr="00605DBF">
        <w:rPr>
          <w:rFonts w:ascii="Times New Roman" w:hAnsi="Times New Roman" w:cs="Times New Roman"/>
          <w:color w:val="000000" w:themeColor="text1"/>
          <w:sz w:val="24"/>
          <w:szCs w:val="24"/>
        </w:rPr>
        <w:t xml:space="preserve">In support of Birch, Savage &amp; Ventura (2019), Daniel (2019) suggests that children are born with the preference of sweet and salty flavors. Therefore, the upbringing condition by the parents affects the choice of children to other introduced flavors in the meals. If children are only given sweet foods, their preference for other foods is changed. Upbringing affects the inclination of people to different types of foods, which explains why people prefer different kinds of foods. Refusal of foods is developed in the early stages of development, which has been the area of concern for most parents. Parents like it when their children are good eaters, and when they refuse certain foods that are familiar and unfamiliar, </w:t>
      </w:r>
      <w:r w:rsidR="000135FA" w:rsidRPr="00605DBF">
        <w:rPr>
          <w:rFonts w:ascii="Times New Roman" w:hAnsi="Times New Roman" w:cs="Times New Roman"/>
          <w:color w:val="000000" w:themeColor="text1"/>
          <w:sz w:val="24"/>
          <w:szCs w:val="24"/>
        </w:rPr>
        <w:lastRenderedPageBreak/>
        <w:t xml:space="preserve">they worry much. The neophobic action can be observed in people even when they are in their older age. Undesirable maternal practices are linked to the development of neophobic behaviors (Daniel, 2019). </w:t>
      </w:r>
      <w:r w:rsidR="004D7142" w:rsidRPr="00605DBF">
        <w:rPr>
          <w:rFonts w:ascii="Times New Roman" w:hAnsi="Times New Roman" w:cs="Times New Roman"/>
          <w:color w:val="000000" w:themeColor="text1"/>
          <w:sz w:val="24"/>
          <w:szCs w:val="24"/>
        </w:rPr>
        <w:t>Therefore, parental upbringing is essential in the development of food culture among people.</w:t>
      </w:r>
    </w:p>
    <w:p w:rsidR="00007243"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Moreover, overprotection of children by parents influences the food culture developed by children due to the development of feeding habits. The development of eating habits among toddlers is of much concern to parents because of the presence of eating habits such as neophobic behaviors. Research conducted by Horst &amp;Sleddens (2017) concurs with the previous information provided by Daniel (2019), which suggests that parenting styles, food-related practices, and feeding techniques impact the development of food culture among people. The interaction of parents with their children is very significant in enhancing food culture among people in society. As parents interact with toddlers, they influence their eating habits by providing various types of foods. </w:t>
      </w:r>
    </w:p>
    <w:p w:rsidR="00E60E0A"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Restrictive feeding is associated with the development of poor nutrition among children (Horst &amp;Sleddens, 2017). </w:t>
      </w:r>
      <w:r w:rsidR="002723E9" w:rsidRPr="00605DBF">
        <w:rPr>
          <w:rFonts w:ascii="Times New Roman" w:hAnsi="Times New Roman" w:cs="Times New Roman"/>
          <w:color w:val="000000" w:themeColor="text1"/>
          <w:sz w:val="24"/>
          <w:szCs w:val="24"/>
        </w:rPr>
        <w:t xml:space="preserve">Children who are restricted are presented as people who develop unhealthy eating habits in the future. Parents who feed their children with fruits and vegetables enhance the same feeding culture in their children, while those who feed their children on snacks pass similar behavior to their children. The impact of parenting style on the food culture among children is long-term. </w:t>
      </w:r>
      <w:r w:rsidR="008B72D8" w:rsidRPr="00605DBF">
        <w:rPr>
          <w:rFonts w:ascii="Times New Roman" w:hAnsi="Times New Roman" w:cs="Times New Roman"/>
          <w:color w:val="000000" w:themeColor="text1"/>
          <w:sz w:val="24"/>
          <w:szCs w:val="24"/>
        </w:rPr>
        <w:t xml:space="preserve">There are various strategies that parents can make to enhance feeding habits among their children. Therefore, parents should ensure that they use strategies that will impact their children's habits positively. The restrictive practices should be avoided while the use of positive approaches such as </w:t>
      </w:r>
      <w:r w:rsidR="00872727" w:rsidRPr="00605DBF">
        <w:rPr>
          <w:rFonts w:ascii="Times New Roman" w:hAnsi="Times New Roman" w:cs="Times New Roman"/>
          <w:color w:val="000000" w:themeColor="text1"/>
          <w:sz w:val="24"/>
          <w:szCs w:val="24"/>
        </w:rPr>
        <w:t>modeling</w:t>
      </w:r>
      <w:r w:rsidR="008B72D8" w:rsidRPr="00605DBF">
        <w:rPr>
          <w:rFonts w:ascii="Times New Roman" w:hAnsi="Times New Roman" w:cs="Times New Roman"/>
          <w:color w:val="000000" w:themeColor="text1"/>
          <w:sz w:val="24"/>
          <w:szCs w:val="24"/>
        </w:rPr>
        <w:t xml:space="preserve"> should be upheld. Demandingness is a strategy that focuses on encouraging children to consume a certain quantity of food. Responsiveness involves </w:t>
      </w:r>
      <w:r w:rsidR="008B72D8" w:rsidRPr="00605DBF">
        <w:rPr>
          <w:rFonts w:ascii="Times New Roman" w:hAnsi="Times New Roman" w:cs="Times New Roman"/>
          <w:color w:val="000000" w:themeColor="text1"/>
          <w:sz w:val="24"/>
          <w:szCs w:val="24"/>
        </w:rPr>
        <w:lastRenderedPageBreak/>
        <w:t>the arrangement of food in a certain way to make it interesting for consumption by the children. The adult-centered approach is when the parent disapproves of the lack of eating in children to encourage eating. The use of these techniques influences food culture among individuals in the future. Encouraging quality eating among children will ensure that they embrace the quality of food, such as a balanced diet rather than quantity eating.</w:t>
      </w:r>
    </w:p>
    <w:p w:rsidR="00C33206"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In addition to the </w:t>
      </w:r>
      <w:r w:rsidR="00F01F13" w:rsidRPr="00605DBF">
        <w:rPr>
          <w:rFonts w:ascii="Times New Roman" w:hAnsi="Times New Roman" w:cs="Times New Roman"/>
          <w:color w:val="000000" w:themeColor="text1"/>
          <w:sz w:val="24"/>
          <w:szCs w:val="24"/>
        </w:rPr>
        <w:t xml:space="preserve">upbringing of individuals, the social context impacts the eating behavior of people, thus influencing their food culture. People eat differently when other people surround them as compared to when they are alone. Also, the preference for food changes as people is with their close social connections. The reason for conformity is because of the rewarding aspect of eating behavior and culture (Higgs &amp; Thomas, 2016). The cultural expectations and behavior of other people enhance appropriate eating among other people. People are more likely to conform to a particular food culture if it is viewed to be relevant among other close individuals. The relevance of the food culture of a specific social group is measured by comparing it to another social group. </w:t>
      </w:r>
    </w:p>
    <w:p w:rsidR="00E664CC"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The acceptance of food culture is also dependent on the level of attention being paid by people. For example, in a society where a large group is against eating domestic cats such as dogs and cats, the minority group will tend to change their food culture concerning the consumption of domestic cats to fit in the social group. Personal norms of people are affected by consumption stereotype, which affects the way people think about feeding on certain types of foods in the society. The aspect of norm matching is widely used in </w:t>
      </w:r>
      <w:r w:rsidR="00FF6C9C" w:rsidRPr="00605DBF">
        <w:rPr>
          <w:rFonts w:ascii="Times New Roman" w:hAnsi="Times New Roman" w:cs="Times New Roman"/>
          <w:color w:val="000000" w:themeColor="text1"/>
          <w:sz w:val="24"/>
          <w:szCs w:val="24"/>
        </w:rPr>
        <w:t>the community to fit the preference of the more extensive presentation of the social group. In the current world, people put more emphasis on the consumption of a balanced diet. The aspect of a balanced diet has been emphasized by public health through social groups and media</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Higgs &amp; Thomas, 2016</w:t>
      </w:r>
      <w:r w:rsidR="00967DC1">
        <w:rPr>
          <w:rFonts w:ascii="Times New Roman" w:hAnsi="Times New Roman" w:cs="Times New Roman"/>
          <w:color w:val="000000" w:themeColor="text1"/>
          <w:sz w:val="24"/>
          <w:szCs w:val="24"/>
        </w:rPr>
        <w:t>)</w:t>
      </w:r>
      <w:r w:rsidR="00FF6C9C" w:rsidRPr="00605DBF">
        <w:rPr>
          <w:rFonts w:ascii="Times New Roman" w:hAnsi="Times New Roman" w:cs="Times New Roman"/>
          <w:color w:val="000000" w:themeColor="text1"/>
          <w:sz w:val="24"/>
          <w:szCs w:val="24"/>
        </w:rPr>
        <w:t xml:space="preserve">. Thus, </w:t>
      </w:r>
      <w:r w:rsidR="00FF6C9C" w:rsidRPr="00605DBF">
        <w:rPr>
          <w:rFonts w:ascii="Times New Roman" w:hAnsi="Times New Roman" w:cs="Times New Roman"/>
          <w:color w:val="000000" w:themeColor="text1"/>
          <w:sz w:val="24"/>
          <w:szCs w:val="24"/>
        </w:rPr>
        <w:lastRenderedPageBreak/>
        <w:t xml:space="preserve">most social groups, such as families, have been influenced to ensure that they consume food rich in a balanced diet. Peer eating is involved with self-control, which affects people to change their eating habits. </w:t>
      </w:r>
    </w:p>
    <w:p w:rsidR="00C33206"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Also, the socioeconomic inequalities among people affect their preference for food, which enhances food culture. The cost of food is one of the economic factors that influence the development of food culture among different people in society</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Pechey&amp;Monsivais, 2016</w:t>
      </w:r>
      <w:r w:rsidR="00967DC1">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The diet quality among various people in the community based on their affordability is another factor that impacts the food culture among people. Wealthy people can afford to consume a variety of food rich in a balanced diet as compared to those people who are poor. </w:t>
      </w:r>
      <w:r w:rsidR="00880546" w:rsidRPr="00605DBF">
        <w:rPr>
          <w:rFonts w:ascii="Times New Roman" w:hAnsi="Times New Roman" w:cs="Times New Roman"/>
          <w:color w:val="000000" w:themeColor="text1"/>
          <w:sz w:val="24"/>
          <w:szCs w:val="24"/>
        </w:rPr>
        <w:t>The priority of poor people is to satisfy their hunger while those</w:t>
      </w:r>
      <w:r w:rsidR="00510073">
        <w:rPr>
          <w:rFonts w:ascii="Times New Roman" w:hAnsi="Times New Roman" w:cs="Times New Roman"/>
          <w:color w:val="000000" w:themeColor="text1"/>
          <w:sz w:val="24"/>
          <w:szCs w:val="24"/>
        </w:rPr>
        <w:t xml:space="preserve"> people who are productive focus on</w:t>
      </w:r>
      <w:r w:rsidR="00880546" w:rsidRPr="00605DBF">
        <w:rPr>
          <w:rFonts w:ascii="Times New Roman" w:hAnsi="Times New Roman" w:cs="Times New Roman"/>
          <w:color w:val="000000" w:themeColor="text1"/>
          <w:sz w:val="24"/>
          <w:szCs w:val="24"/>
        </w:rPr>
        <w:t xml:space="preserve"> consu</w:t>
      </w:r>
      <w:r w:rsidR="00510073">
        <w:rPr>
          <w:rFonts w:ascii="Times New Roman" w:hAnsi="Times New Roman" w:cs="Times New Roman"/>
          <w:color w:val="000000" w:themeColor="text1"/>
          <w:sz w:val="24"/>
          <w:szCs w:val="24"/>
        </w:rPr>
        <w:t>ming</w:t>
      </w:r>
      <w:r w:rsidR="00880546" w:rsidRPr="00605DBF">
        <w:rPr>
          <w:rFonts w:ascii="Times New Roman" w:hAnsi="Times New Roman" w:cs="Times New Roman"/>
          <w:color w:val="000000" w:themeColor="text1"/>
          <w:sz w:val="24"/>
          <w:szCs w:val="24"/>
        </w:rPr>
        <w:t xml:space="preserve"> food that will sustain their health. The difference between the two groups of people affects their preference for food. The poor people will prefer cuisine, which is affordable, which is in contrast to the rich people. The socioeconomic status of people also determines the choice of consumption of food from various places. Rich people will consume foods from supermarkets while the poor people will consume food form cheaper places. Purchasing and consuming unhealthy foods such as consumption of fewer vegetables and fruits is linked to low socioeconomic status (Pechey&amp;Monsivais, 2016). </w:t>
      </w:r>
    </w:p>
    <w:p w:rsidR="00E664CC"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Less nutritious meals are the cheaper sources of calories which are preferred by the poor individuals. A high-quality diet is associated with an increased cost, which is not affordable for poor people. Wealthy individuals are related to the purchase of quality food from the best brands. In contrast, the inferior buy quantity food products from the cheaper brands</w:t>
      </w:r>
      <w:r w:rsidR="00C33206">
        <w:rPr>
          <w:rFonts w:ascii="Times New Roman" w:hAnsi="Times New Roman" w:cs="Times New Roman"/>
          <w:color w:val="000000" w:themeColor="text1"/>
          <w:sz w:val="24"/>
          <w:szCs w:val="24"/>
        </w:rPr>
        <w:t xml:space="preserve"> and</w:t>
      </w:r>
      <w:r w:rsidRPr="00605DBF">
        <w:rPr>
          <w:rFonts w:ascii="Times New Roman" w:hAnsi="Times New Roman" w:cs="Times New Roman"/>
          <w:color w:val="000000" w:themeColor="text1"/>
          <w:sz w:val="24"/>
          <w:szCs w:val="24"/>
        </w:rPr>
        <w:t xml:space="preserve"> are associated with poor diet leading to an unhealthy lifestyle. Therefore, the preference for food products in the market is affected by the socioeconomic status of people in society. </w:t>
      </w:r>
      <w:r w:rsidR="009318B6" w:rsidRPr="00605DBF">
        <w:rPr>
          <w:rFonts w:ascii="Times New Roman" w:hAnsi="Times New Roman" w:cs="Times New Roman"/>
          <w:color w:val="000000" w:themeColor="text1"/>
          <w:sz w:val="24"/>
          <w:szCs w:val="24"/>
        </w:rPr>
        <w:t xml:space="preserve">Thus, economically </w:t>
      </w:r>
      <w:r w:rsidR="009318B6" w:rsidRPr="00605DBF">
        <w:rPr>
          <w:rFonts w:ascii="Times New Roman" w:hAnsi="Times New Roman" w:cs="Times New Roman"/>
          <w:color w:val="000000" w:themeColor="text1"/>
          <w:sz w:val="24"/>
          <w:szCs w:val="24"/>
        </w:rPr>
        <w:lastRenderedPageBreak/>
        <w:t>stable families are associated with the consumption of food that offers healthy conditions, while those who are poor are influenced by their economic status to consume less beneficial foods. Socioeconomic status leads to inequality among people leading to various food cultures among people.</w:t>
      </w:r>
    </w:p>
    <w:p w:rsidR="00C33206"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Also, the socioeconomic status of people affects the culture of consuming take away foods</w:t>
      </w:r>
      <w:r w:rsidR="00B9378C" w:rsidRPr="00605DBF">
        <w:rPr>
          <w:rFonts w:ascii="Times New Roman" w:hAnsi="Times New Roman" w:cs="Times New Roman"/>
          <w:color w:val="000000" w:themeColor="text1"/>
          <w:sz w:val="24"/>
          <w:szCs w:val="24"/>
        </w:rPr>
        <w:t xml:space="preserve"> and disposal</w:t>
      </w:r>
      <w:r w:rsidRPr="00605DBF">
        <w:rPr>
          <w:rFonts w:ascii="Times New Roman" w:hAnsi="Times New Roman" w:cs="Times New Roman"/>
          <w:color w:val="000000" w:themeColor="text1"/>
          <w:sz w:val="24"/>
          <w:szCs w:val="24"/>
        </w:rPr>
        <w:t xml:space="preserve"> in homes. The use of taking away foods is well kn</w:t>
      </w:r>
      <w:r>
        <w:rPr>
          <w:rFonts w:ascii="Times New Roman" w:hAnsi="Times New Roman" w:cs="Times New Roman"/>
          <w:color w:val="000000" w:themeColor="text1"/>
          <w:sz w:val="24"/>
          <w:szCs w:val="24"/>
        </w:rPr>
        <w:t>own in recent decades, which is</w:t>
      </w:r>
      <w:r w:rsidRPr="00605DBF">
        <w:rPr>
          <w:rFonts w:ascii="Times New Roman" w:hAnsi="Times New Roman" w:cs="Times New Roman"/>
          <w:color w:val="000000" w:themeColor="text1"/>
          <w:sz w:val="24"/>
          <w:szCs w:val="24"/>
        </w:rPr>
        <w:t xml:space="preserve"> associated with the increase in the prevalence of overweight and obesity among people in societies. The culture of taking away foods is increasing among many families due to modernization. In most families, the parents are committed to their work, and the feeding program is not well attended to; therefore, leading to take away </w:t>
      </w:r>
      <w:r w:rsidR="00510073" w:rsidRPr="00605DBF">
        <w:rPr>
          <w:rFonts w:ascii="Times New Roman" w:hAnsi="Times New Roman" w:cs="Times New Roman"/>
          <w:color w:val="000000" w:themeColor="text1"/>
          <w:sz w:val="24"/>
          <w:szCs w:val="24"/>
        </w:rPr>
        <w:t>foods preference</w:t>
      </w:r>
      <w:r w:rsidR="00872727" w:rsidRPr="00605DBF">
        <w:rPr>
          <w:rFonts w:ascii="Times New Roman" w:hAnsi="Times New Roman" w:cs="Times New Roman"/>
          <w:color w:val="000000" w:themeColor="text1"/>
          <w:sz w:val="24"/>
          <w:szCs w:val="24"/>
        </w:rPr>
        <w:t xml:space="preserve"> (</w:t>
      </w:r>
      <w:r w:rsidR="000919AA" w:rsidRPr="00605DBF">
        <w:rPr>
          <w:rFonts w:ascii="Times New Roman" w:hAnsi="Times New Roman" w:cs="Times New Roman"/>
          <w:color w:val="000000" w:themeColor="text1"/>
          <w:sz w:val="24"/>
          <w:szCs w:val="24"/>
        </w:rPr>
        <w:t>Janssen et al., 2017)</w:t>
      </w:r>
      <w:r w:rsidRPr="00605DBF">
        <w:rPr>
          <w:rFonts w:ascii="Times New Roman" w:hAnsi="Times New Roman" w:cs="Times New Roman"/>
          <w:color w:val="000000" w:themeColor="text1"/>
          <w:sz w:val="24"/>
          <w:szCs w:val="24"/>
        </w:rPr>
        <w:t xml:space="preserve">. The preferences of take away food consumption are mostly embraced in families that are stable financially. The parents who consume takeaway foods influence their children to adopt the same practice in the future, leading to the development of out-of-home food culture. Maintaining out-of-home food culture is expensive, and this practice cannot be sustained by the people who are not financially stable. </w:t>
      </w:r>
    </w:p>
    <w:p w:rsidR="009318B6"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Economically unstable parents encourage their children to consume food that is homemade because they are cheaper. </w:t>
      </w:r>
      <w:r w:rsidR="00B9378C" w:rsidRPr="00605DBF">
        <w:rPr>
          <w:rFonts w:ascii="Times New Roman" w:hAnsi="Times New Roman" w:cs="Times New Roman"/>
          <w:color w:val="000000" w:themeColor="text1"/>
          <w:sz w:val="24"/>
          <w:szCs w:val="24"/>
        </w:rPr>
        <w:t>However, the emulation of out-of-home consumption of food can be seen among the needy people, but they buy their meals from the more affordable food points. The use of out-of-home food is regarded by wealthy people to be fashionable, which influences them to embrace their practice, which impacts their food culture. The socioeconomic impact affects the disposal of food among people in society</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Janssen et al., 2017</w:t>
      </w:r>
      <w:r w:rsidR="00967DC1">
        <w:rPr>
          <w:rFonts w:ascii="Times New Roman" w:hAnsi="Times New Roman" w:cs="Times New Roman"/>
          <w:color w:val="000000" w:themeColor="text1"/>
          <w:sz w:val="24"/>
          <w:szCs w:val="24"/>
        </w:rPr>
        <w:t>)</w:t>
      </w:r>
      <w:r w:rsidR="00B9378C" w:rsidRPr="00605DBF">
        <w:rPr>
          <w:rFonts w:ascii="Times New Roman" w:hAnsi="Times New Roman" w:cs="Times New Roman"/>
          <w:color w:val="000000" w:themeColor="text1"/>
          <w:sz w:val="24"/>
          <w:szCs w:val="24"/>
        </w:rPr>
        <w:t xml:space="preserve">. Rich people may not be worried about disposing of food remains while among the poor people, disposal of food, especially when not spoilt, is a significant issue. Wasting of food is not accepted among the </w:t>
      </w:r>
      <w:r w:rsidR="00B9378C" w:rsidRPr="00605DBF">
        <w:rPr>
          <w:rFonts w:ascii="Times New Roman" w:hAnsi="Times New Roman" w:cs="Times New Roman"/>
          <w:color w:val="000000" w:themeColor="text1"/>
          <w:sz w:val="24"/>
          <w:szCs w:val="24"/>
        </w:rPr>
        <w:lastRenderedPageBreak/>
        <w:t>needy individuals, while in most of the wealthy families, when food loses its taste, it is disposed of. Therefore, social, economic status affects the consumption of out-of-home food and disposal of food.</w:t>
      </w:r>
    </w:p>
    <w:p w:rsidR="00C33206"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Notably, the socioeconomic status of people affects their transitions of diets. Chang et al. (2018), in his research, shows how the Chinese population is facing non-communicable diseases due to the shifts in their diet, such as the consumption of animal products and vegetable oils excessively. The change in food consumption among people is related to modernization, which in turn impacts their food culture. The diets of people are affected by their socioeconomic status. The presence of food insecurity in China leads to an increase in poor nutrition, leading to a rise in communicable diseases (Chang et al., 2018). </w:t>
      </w:r>
      <w:r w:rsidR="00F636A6" w:rsidRPr="00605DBF">
        <w:rPr>
          <w:rFonts w:ascii="Times New Roman" w:hAnsi="Times New Roman" w:cs="Times New Roman"/>
          <w:color w:val="000000" w:themeColor="text1"/>
          <w:sz w:val="24"/>
          <w:szCs w:val="24"/>
        </w:rPr>
        <w:t xml:space="preserve">The socioeconomic status is linked to the dietary changes among people in society. When people are financially unstable, their diet is simply based on the affordability. </w:t>
      </w:r>
    </w:p>
    <w:p w:rsidR="000919AA"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The consumption of a balanced diet is not well embraced in poor families. The menus are based on whether they can afford them or not. The </w:t>
      </w:r>
      <w:r w:rsidR="00510073">
        <w:rPr>
          <w:rFonts w:ascii="Times New Roman" w:hAnsi="Times New Roman" w:cs="Times New Roman"/>
          <w:color w:val="000000" w:themeColor="text1"/>
          <w:sz w:val="24"/>
          <w:szCs w:val="24"/>
        </w:rPr>
        <w:t xml:space="preserve">number of meals in families that </w:t>
      </w:r>
      <w:r w:rsidRPr="00605DBF">
        <w:rPr>
          <w:rFonts w:ascii="Times New Roman" w:hAnsi="Times New Roman" w:cs="Times New Roman"/>
          <w:color w:val="000000" w:themeColor="text1"/>
          <w:sz w:val="24"/>
          <w:szCs w:val="24"/>
        </w:rPr>
        <w:t>are not financially stable are minimized to sustain their survival. This affects the food culture of poor families. Poverty is acknowledged to affect people all through their lives. Poverty affects the view of people about food. Poor people are revealed to consume more amount of food than wealthy people; however</w:t>
      </w:r>
      <w:r w:rsidR="005A4012" w:rsidRPr="00605DBF">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the food is of low quality concerning dietary supplements. </w:t>
      </w:r>
      <w:r w:rsidR="005A4012" w:rsidRPr="00605DBF">
        <w:rPr>
          <w:rFonts w:ascii="Times New Roman" w:hAnsi="Times New Roman" w:cs="Times New Roman"/>
          <w:color w:val="000000" w:themeColor="text1"/>
          <w:sz w:val="24"/>
          <w:szCs w:val="24"/>
        </w:rPr>
        <w:t xml:space="preserve">Research suggests that uneducated parents in poor households affect the way their children think in terms of food. Children of illiterate parents in poor families are not educated about their nutritional needs concerning their body requirements and growth. Therefore, the culture of excessive eating is manifested among these children. In poor families, children are taught how to eat when they can and not when they are hungry. The experience of overeating affects these children in their </w:t>
      </w:r>
      <w:r w:rsidR="005A4012" w:rsidRPr="00605DBF">
        <w:rPr>
          <w:rFonts w:ascii="Times New Roman" w:hAnsi="Times New Roman" w:cs="Times New Roman"/>
          <w:color w:val="000000" w:themeColor="text1"/>
          <w:sz w:val="24"/>
          <w:szCs w:val="24"/>
        </w:rPr>
        <w:lastRenderedPageBreak/>
        <w:t>lifetime. Therefore, the transformation of diets is impacted by socioeconomic status, which leads to the emulation of certain food cultures.</w:t>
      </w:r>
    </w:p>
    <w:p w:rsidR="00135167"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Also, food culture is comprised of social class, which is based on culinary tastes. Food and eating habits have been affected by the level of people, which has drawn the attention of many researchers. New forms of culture are developed through food. The presence of food culture among people reveals their disgust, worth, and feelings (Flemmen, Hjellbrekke&amp;Jarness, 2017). The consumption of food is involved with a range of activities such as purchase, preparation, arrangement, use, and disposal. The consumption of food among different social classes is determined by factors such and culinary tests and affordability. Food culture reveals the social level of people in a simple manner. In households where the social class is higher, the consumption of food is based on their quality and tests.</w:t>
      </w:r>
    </w:p>
    <w:p w:rsidR="00135167"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Food is bought according to its quality and not affordability</w:t>
      </w:r>
      <w:r w:rsidR="00510073">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(Flemmen, Hjellbrekke&amp;Jarness, 2017</w:t>
      </w:r>
      <w:r w:rsidR="00967DC1">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The rich people aim to purchase food, which will enhance health benefits to their bodies as opposed to the people who are no financially established. The taste of food is of importance among rich people, and they are more involved in buying spices to enhance the tests of food. Food is prepared with professionalism in wealthy families to improve the quality of the food and encourage people to eat. The rich people serve meals in an arranged manner, which is attractive, which encourages people to dine. In the poor family holds, the purchase of foods is based on affordability and not quality. The taste of food is not very important in poor households as food is eaten for survival. The way food is prepared and served is simple, aiming at satisfying people's hunger. Therefore, food culture comprises social class, which impacts the way people behave.</w:t>
      </w:r>
    </w:p>
    <w:p w:rsidR="00CC0E6A" w:rsidRPr="00605DBF" w:rsidRDefault="006A5649"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 xml:space="preserve">However, people who are in the high social class are involved in the consumption of </w:t>
      </w:r>
      <w:r w:rsidR="007F4552" w:rsidRPr="00605DBF">
        <w:rPr>
          <w:rFonts w:ascii="Times New Roman" w:hAnsi="Times New Roman" w:cs="Times New Roman"/>
          <w:color w:val="000000" w:themeColor="text1"/>
          <w:sz w:val="24"/>
          <w:szCs w:val="24"/>
        </w:rPr>
        <w:t>healthy foods, and they impose more restrictive measures on their children. The instrumental belief of food is dominated by the eating practices of people</w:t>
      </w:r>
      <w:r w:rsidR="00DB5E7B" w:rsidRPr="00605DBF">
        <w:rPr>
          <w:rFonts w:ascii="Times New Roman" w:hAnsi="Times New Roman" w:cs="Times New Roman"/>
          <w:color w:val="000000" w:themeColor="text1"/>
          <w:sz w:val="24"/>
          <w:szCs w:val="24"/>
        </w:rPr>
        <w:t xml:space="preserve"> (Paddock, 2011)</w:t>
      </w:r>
      <w:r w:rsidR="007F4552" w:rsidRPr="00605DBF">
        <w:rPr>
          <w:rFonts w:ascii="Times New Roman" w:hAnsi="Times New Roman" w:cs="Times New Roman"/>
          <w:color w:val="000000" w:themeColor="text1"/>
          <w:sz w:val="24"/>
          <w:szCs w:val="24"/>
        </w:rPr>
        <w:t xml:space="preserve">. The frequency of consumption is decreased as the social classes lower—also, the types of consumed food changes when people move from one level to another. The high social quality is associated with the intake of biscuits, juice, fruits, and vegetables. However, there are non-rational foods that are consumed by all people from different social classes such as potatoes and bread. Vegetables and fruits are not rationed; however, there is a disparity in consumption where the rich consume them more regularly. Education is one of the factors that play a significant role among wealthy people. The higher level of training enhances the consumption of beneficial diet among the rich people as compared to the poor people who are not educated. The understanding of food among various social classes is different. People in high social levels consume food to maintain their health status while the low social </w:t>
      </w:r>
      <w:r w:rsidR="005A6BF5">
        <w:rPr>
          <w:rFonts w:ascii="Times New Roman" w:hAnsi="Times New Roman" w:cs="Times New Roman"/>
          <w:color w:val="000000" w:themeColor="text1"/>
          <w:sz w:val="24"/>
          <w:szCs w:val="24"/>
        </w:rPr>
        <w:t>class people</w:t>
      </w:r>
      <w:r w:rsidR="007F4552" w:rsidRPr="00605DBF">
        <w:rPr>
          <w:rFonts w:ascii="Times New Roman" w:hAnsi="Times New Roman" w:cs="Times New Roman"/>
          <w:color w:val="000000" w:themeColor="text1"/>
          <w:sz w:val="24"/>
          <w:szCs w:val="24"/>
        </w:rPr>
        <w:t xml:space="preserve"> consume food to survive, which leads to discrepancies in their food culture. </w:t>
      </w:r>
      <w:r w:rsidR="00DB5E7B" w:rsidRPr="00605DBF">
        <w:rPr>
          <w:rFonts w:ascii="Times New Roman" w:hAnsi="Times New Roman" w:cs="Times New Roman"/>
          <w:color w:val="000000" w:themeColor="text1"/>
          <w:sz w:val="24"/>
          <w:szCs w:val="24"/>
        </w:rPr>
        <w:t xml:space="preserve">Research suggests that in lower social class, adequate feeding among children is expressed by their ability to play, growing well, and lack of sickness (Paddock, 2011). The people who are from the </w:t>
      </w:r>
      <w:r w:rsidR="005A6BF5" w:rsidRPr="00605DBF">
        <w:rPr>
          <w:rFonts w:ascii="Times New Roman" w:hAnsi="Times New Roman" w:cs="Times New Roman"/>
          <w:color w:val="000000" w:themeColor="text1"/>
          <w:sz w:val="24"/>
          <w:szCs w:val="24"/>
        </w:rPr>
        <w:t>working-class</w:t>
      </w:r>
      <w:r w:rsidR="00DB5E7B" w:rsidRPr="00605DBF">
        <w:rPr>
          <w:rFonts w:ascii="Times New Roman" w:hAnsi="Times New Roman" w:cs="Times New Roman"/>
          <w:color w:val="000000" w:themeColor="text1"/>
          <w:sz w:val="24"/>
          <w:szCs w:val="24"/>
        </w:rPr>
        <w:t xml:space="preserve"> view food as fuel and means of sustenance. The choice of food in different families is dependent on the cultural and social context. Also, rules that are used by parents on children are determined by the social class of people. The class difference in taste is linked to the number of delimited foods. On a higher social level, parents restrict more diet to enhance the health status of their children. </w:t>
      </w:r>
    </w:p>
    <w:p w:rsidR="00CC0E6A" w:rsidRDefault="006A5649" w:rsidP="0096207D">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However, the cultural pattern of food consumption has attracted the concept of social class, and this has helped the researchers to explain the reason as to why people consume various cultural commodities. Cultural use takes multiple forms, which are significant for study. The </w:t>
      </w:r>
      <w:r w:rsidRPr="00605DBF">
        <w:rPr>
          <w:rFonts w:ascii="Times New Roman" w:hAnsi="Times New Roman" w:cs="Times New Roman"/>
          <w:color w:val="000000" w:themeColor="text1"/>
          <w:sz w:val="24"/>
          <w:szCs w:val="24"/>
        </w:rPr>
        <w:lastRenderedPageBreak/>
        <w:t>Omnivorousness of people is one aspect of people, which is essential because of the willingness of people to consume all types of food</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Conner, 2018</w:t>
      </w:r>
      <w:r w:rsidR="00967DC1">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Social class is a factor that helps people to choose what to consume from a broad range of foods. Through the reveling of the omnivorous palate, people show their belonging to the social class. Different people with various social </w:t>
      </w:r>
      <w:r w:rsidR="00872727" w:rsidRPr="00605DBF">
        <w:rPr>
          <w:rFonts w:ascii="Times New Roman" w:hAnsi="Times New Roman" w:cs="Times New Roman"/>
          <w:color w:val="000000" w:themeColor="text1"/>
          <w:sz w:val="24"/>
          <w:szCs w:val="24"/>
        </w:rPr>
        <w:t>classes</w:t>
      </w:r>
      <w:r w:rsidRPr="00605DBF">
        <w:rPr>
          <w:rFonts w:ascii="Times New Roman" w:hAnsi="Times New Roman" w:cs="Times New Roman"/>
          <w:color w:val="000000" w:themeColor="text1"/>
          <w:sz w:val="24"/>
          <w:szCs w:val="24"/>
        </w:rPr>
        <w:t xml:space="preserve"> reveal their taste for multiple types of foods</w:t>
      </w:r>
      <w:r w:rsidR="004429BF" w:rsidRPr="00605DBF">
        <w:rPr>
          <w:rFonts w:ascii="Times New Roman" w:hAnsi="Times New Roman" w:cs="Times New Roman"/>
          <w:color w:val="000000" w:themeColor="text1"/>
          <w:sz w:val="24"/>
          <w:szCs w:val="24"/>
        </w:rPr>
        <w:t xml:space="preserve">. Rank is determined by the feeling of people to various foods. There are three types of foods that categorize people in the social class which includes universal foods (familiar foods such as hotdogs and pizzas), in-region foods (foods found commonly </w:t>
      </w:r>
      <w:r w:rsidR="00872727" w:rsidRPr="00605DBF">
        <w:rPr>
          <w:rFonts w:ascii="Times New Roman" w:hAnsi="Times New Roman" w:cs="Times New Roman"/>
          <w:color w:val="000000" w:themeColor="text1"/>
          <w:sz w:val="24"/>
          <w:szCs w:val="24"/>
        </w:rPr>
        <w:t>in</w:t>
      </w:r>
      <w:r w:rsidR="004429BF" w:rsidRPr="00605DBF">
        <w:rPr>
          <w:rFonts w:ascii="Times New Roman" w:hAnsi="Times New Roman" w:cs="Times New Roman"/>
          <w:color w:val="000000" w:themeColor="text1"/>
          <w:sz w:val="24"/>
          <w:szCs w:val="24"/>
        </w:rPr>
        <w:t xml:space="preserve"> the resident of people) and outside-region food (foods that are located outside the residence of people)</w:t>
      </w:r>
      <w:r w:rsidR="003F0AB9" w:rsidRPr="00605DBF">
        <w:rPr>
          <w:rFonts w:ascii="Times New Roman" w:hAnsi="Times New Roman" w:cs="Times New Roman"/>
          <w:color w:val="000000" w:themeColor="text1"/>
          <w:sz w:val="24"/>
          <w:szCs w:val="24"/>
        </w:rPr>
        <w:t xml:space="preserve"> (Conner, 2018)</w:t>
      </w:r>
      <w:r w:rsidR="004429BF" w:rsidRPr="00605DBF">
        <w:rPr>
          <w:rFonts w:ascii="Times New Roman" w:hAnsi="Times New Roman" w:cs="Times New Roman"/>
          <w:color w:val="000000" w:themeColor="text1"/>
          <w:sz w:val="24"/>
          <w:szCs w:val="24"/>
        </w:rPr>
        <w:t>. These categories can be used to determine the types of foods that people consume in their social class. People in high rank in society are known to be consumers of outside-region foods as lo</w:t>
      </w:r>
      <w:r w:rsidR="00510073">
        <w:rPr>
          <w:rFonts w:ascii="Times New Roman" w:hAnsi="Times New Roman" w:cs="Times New Roman"/>
          <w:color w:val="000000" w:themeColor="text1"/>
          <w:sz w:val="24"/>
          <w:szCs w:val="24"/>
        </w:rPr>
        <w:t xml:space="preserve">ng as the food is of </w:t>
      </w:r>
      <w:r w:rsidR="004429BF" w:rsidRPr="00605DBF">
        <w:rPr>
          <w:rFonts w:ascii="Times New Roman" w:hAnsi="Times New Roman" w:cs="Times New Roman"/>
          <w:color w:val="000000" w:themeColor="text1"/>
          <w:sz w:val="24"/>
          <w:szCs w:val="24"/>
        </w:rPr>
        <w:t xml:space="preserve">quality and improves their health status. However, senior social class people are involved in the consumption of all categories of food; the quality of food is very significant for them. For low social class, the availability and affordability of food are of concern. These people tend to consume foods that are from their region to cut on the traveling cost and the cost of meals. The foods are consumed to provide </w:t>
      </w:r>
      <w:r w:rsidR="003F0AB9" w:rsidRPr="00605DBF">
        <w:rPr>
          <w:rFonts w:ascii="Times New Roman" w:hAnsi="Times New Roman" w:cs="Times New Roman"/>
          <w:color w:val="000000" w:themeColor="text1"/>
          <w:sz w:val="24"/>
          <w:szCs w:val="24"/>
        </w:rPr>
        <w:t>sustainability while not based on health benefits.</w:t>
      </w:r>
    </w:p>
    <w:p w:rsidR="00765B1D" w:rsidRDefault="006A5649" w:rsidP="002B782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food culture affects people significantly. Behaviors related to food are determined by various motives and are controlled by various stimuli. The acceptance of food is an action that is enhanced by educational, social, psychological, and biochemical elements</w:t>
      </w:r>
      <w:r w:rsidR="00967DC1">
        <w:rPr>
          <w:rFonts w:ascii="Times New Roman" w:hAnsi="Times New Roman" w:cs="Times New Roman"/>
          <w:color w:val="000000" w:themeColor="text1"/>
          <w:sz w:val="24"/>
          <w:szCs w:val="24"/>
        </w:rPr>
        <w:t xml:space="preserve"> (Reddy &amp;Anitha, 2015)</w:t>
      </w:r>
      <w:r>
        <w:rPr>
          <w:rFonts w:ascii="Times New Roman" w:hAnsi="Times New Roman" w:cs="Times New Roman"/>
          <w:color w:val="000000" w:themeColor="text1"/>
          <w:sz w:val="24"/>
          <w:szCs w:val="24"/>
        </w:rPr>
        <w:t xml:space="preserve">. The response of people to food culture is also significantly affected by their cultural practices on food. Culture does not only refer to ancient traditions but also the habits of people when it comes to the purchasing, preparing, serving, consumption, and disposal of food. Food </w:t>
      </w:r>
      <w:r>
        <w:rPr>
          <w:rFonts w:ascii="Times New Roman" w:hAnsi="Times New Roman" w:cs="Times New Roman"/>
          <w:color w:val="000000" w:themeColor="text1"/>
          <w:sz w:val="24"/>
          <w:szCs w:val="24"/>
        </w:rPr>
        <w:lastRenderedPageBreak/>
        <w:t xml:space="preserve">culture involves the attitudes of people, customs, and values, which affects them unconsciously. Food culture affects the health of people and enhancing their wellbeing. </w:t>
      </w:r>
    </w:p>
    <w:p w:rsidR="00605DBF" w:rsidRPr="002B782E" w:rsidRDefault="006A5649" w:rsidP="002B782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People who consume foods that are beneficial to their health </w:t>
      </w:r>
      <w:r w:rsidR="00510073">
        <w:rPr>
          <w:rFonts w:ascii="Times New Roman" w:hAnsi="Times New Roman" w:cs="Times New Roman"/>
          <w:color w:val="000000" w:themeColor="text1"/>
          <w:sz w:val="24"/>
          <w:szCs w:val="24"/>
        </w:rPr>
        <w:t>impact</w:t>
      </w:r>
      <w:r>
        <w:rPr>
          <w:rFonts w:ascii="Times New Roman" w:hAnsi="Times New Roman" w:cs="Times New Roman"/>
          <w:color w:val="000000" w:themeColor="text1"/>
          <w:sz w:val="24"/>
          <w:szCs w:val="24"/>
        </w:rPr>
        <w:t xml:space="preserve"> their health positively as compared to those who consume foods that are unhealthy. Breastfeeding being part of food culture impacts children significantly. Research suggests that people who were breastfed well in their childhood are healthy physically and psychologically compared to those who were not breastfed effectively (Reddy &amp;Anitha, 2015). Food hygiene has an impact on the health of people. Parenting strategies that encourage foo</w:t>
      </w:r>
      <w:r w:rsidR="00765B1D">
        <w:rPr>
          <w:rFonts w:ascii="Times New Roman" w:hAnsi="Times New Roman" w:cs="Times New Roman"/>
          <w:color w:val="000000" w:themeColor="text1"/>
          <w:sz w:val="24"/>
          <w:szCs w:val="24"/>
        </w:rPr>
        <w:t>d hygiene among children ensure</w:t>
      </w:r>
      <w:r>
        <w:rPr>
          <w:rFonts w:ascii="Times New Roman" w:hAnsi="Times New Roman" w:cs="Times New Roman"/>
          <w:color w:val="000000" w:themeColor="text1"/>
          <w:sz w:val="24"/>
          <w:szCs w:val="24"/>
        </w:rPr>
        <w:t xml:space="preserve"> that they are protected from diseases.</w:t>
      </w:r>
    </w:p>
    <w:p w:rsidR="003F0AB9" w:rsidRPr="00605DBF" w:rsidRDefault="006A5649" w:rsidP="00605DBF">
      <w:pPr>
        <w:spacing w:after="0" w:line="480" w:lineRule="auto"/>
        <w:ind w:firstLine="720"/>
        <w:jc w:val="center"/>
        <w:rPr>
          <w:rFonts w:ascii="Times New Roman" w:hAnsi="Times New Roman" w:cs="Times New Roman"/>
          <w:b/>
          <w:color w:val="000000" w:themeColor="text1"/>
          <w:sz w:val="24"/>
          <w:szCs w:val="24"/>
        </w:rPr>
      </w:pPr>
      <w:r w:rsidRPr="00605DBF">
        <w:rPr>
          <w:rFonts w:ascii="Times New Roman" w:hAnsi="Times New Roman" w:cs="Times New Roman"/>
          <w:b/>
          <w:color w:val="000000" w:themeColor="text1"/>
          <w:sz w:val="24"/>
          <w:szCs w:val="24"/>
        </w:rPr>
        <w:t>Conclusion</w:t>
      </w:r>
    </w:p>
    <w:p w:rsidR="003F0AB9" w:rsidRPr="00605DBF" w:rsidRDefault="006A5649" w:rsidP="00605DBF">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 evident, f</w:t>
      </w:r>
      <w:r w:rsidR="005A4012" w:rsidRPr="00605DBF">
        <w:rPr>
          <w:rFonts w:ascii="Times New Roman" w:hAnsi="Times New Roman" w:cs="Times New Roman"/>
          <w:color w:val="000000" w:themeColor="text1"/>
          <w:sz w:val="24"/>
          <w:szCs w:val="24"/>
        </w:rPr>
        <w:t xml:space="preserve">ood and food culture are essential in society, and it is significant to study how it is affected by various factors. The researcher acknowledges food as the backbone of culture in the community. Whenever there is culture, food is a significant element. Research has proved that food culture is affected by various factors such as upbringing and socioeconomic status. Also, food culture reveals and determined by the social class of people. Parents played a vital role in helping children to develop food culture through influencing their eating behaviors and their view of food. Parenting styles, such as restrictive behaviors, impact children in their lifetime. The breastfeeding in children enables them to develop the acceptance of various flavors in foods, which is essential to determine which foods people eat and those that they reject. When people are with others, their food culture changes to fit with the other groups—the choices of food changes when people are eating together with their friends. Food is determining the economic status of people. Low social class people consume food due to affordability, while the high-class people will consume food that is quality no matter the process. Social class is depicted </w:t>
      </w:r>
      <w:r w:rsidR="005A4012" w:rsidRPr="00605DBF">
        <w:rPr>
          <w:rFonts w:ascii="Times New Roman" w:hAnsi="Times New Roman" w:cs="Times New Roman"/>
          <w:color w:val="000000" w:themeColor="text1"/>
          <w:sz w:val="24"/>
          <w:szCs w:val="24"/>
        </w:rPr>
        <w:lastRenderedPageBreak/>
        <w:t xml:space="preserve">in food culture through </w:t>
      </w:r>
      <w:r w:rsidR="000C0A95" w:rsidRPr="00605DBF">
        <w:rPr>
          <w:rFonts w:ascii="Times New Roman" w:hAnsi="Times New Roman" w:cs="Times New Roman"/>
          <w:color w:val="000000" w:themeColor="text1"/>
          <w:sz w:val="24"/>
          <w:szCs w:val="24"/>
        </w:rPr>
        <w:t>the types of food that peo</w:t>
      </w:r>
      <w:r w:rsidR="002B782E">
        <w:rPr>
          <w:rFonts w:ascii="Times New Roman" w:hAnsi="Times New Roman" w:cs="Times New Roman"/>
          <w:color w:val="000000" w:themeColor="text1"/>
          <w:sz w:val="24"/>
          <w:szCs w:val="24"/>
        </w:rPr>
        <w:t>ple eat in society. However, food culture affects individuals significantly, especially concerning their health—practices such as breastfeeding, eating a balanced diet, and food hygiene impact the lives of people considerably.</w:t>
      </w: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rPr>
          <w:rFonts w:ascii="Times New Roman" w:hAnsi="Times New Roman" w:cs="Times New Roman"/>
          <w:color w:val="000000" w:themeColor="text1"/>
          <w:sz w:val="24"/>
          <w:szCs w:val="24"/>
        </w:rPr>
      </w:pPr>
    </w:p>
    <w:p w:rsidR="00765B1D" w:rsidRDefault="00765B1D" w:rsidP="00605DBF">
      <w:pPr>
        <w:spacing w:after="0" w:line="480" w:lineRule="auto"/>
        <w:rPr>
          <w:rFonts w:ascii="Times New Roman" w:hAnsi="Times New Roman" w:cs="Times New Roman"/>
          <w:color w:val="000000" w:themeColor="text1"/>
          <w:sz w:val="24"/>
          <w:szCs w:val="24"/>
        </w:rPr>
      </w:pPr>
    </w:p>
    <w:p w:rsidR="00765B1D" w:rsidRDefault="00765B1D" w:rsidP="00605DBF">
      <w:pPr>
        <w:spacing w:after="0" w:line="480" w:lineRule="auto"/>
        <w:rPr>
          <w:rFonts w:ascii="Times New Roman" w:hAnsi="Times New Roman" w:cs="Times New Roman"/>
          <w:color w:val="000000" w:themeColor="text1"/>
          <w:sz w:val="24"/>
          <w:szCs w:val="24"/>
        </w:rPr>
      </w:pPr>
    </w:p>
    <w:p w:rsidR="00765B1D" w:rsidRDefault="00765B1D" w:rsidP="00605DBF">
      <w:pPr>
        <w:spacing w:after="0" w:line="480" w:lineRule="auto"/>
        <w:rPr>
          <w:rFonts w:ascii="Times New Roman" w:hAnsi="Times New Roman" w:cs="Times New Roman"/>
          <w:color w:val="000000" w:themeColor="text1"/>
          <w:sz w:val="24"/>
          <w:szCs w:val="24"/>
        </w:rPr>
      </w:pPr>
    </w:p>
    <w:p w:rsidR="00B86CF5" w:rsidRDefault="00B86CF5" w:rsidP="00605DBF">
      <w:pPr>
        <w:spacing w:after="0" w:line="480" w:lineRule="auto"/>
        <w:rPr>
          <w:rFonts w:ascii="Times New Roman" w:hAnsi="Times New Roman" w:cs="Times New Roman"/>
          <w:color w:val="000000" w:themeColor="text1"/>
          <w:sz w:val="24"/>
          <w:szCs w:val="24"/>
        </w:rPr>
      </w:pPr>
    </w:p>
    <w:p w:rsidR="00B86CF5" w:rsidRDefault="00B86CF5" w:rsidP="00605DBF">
      <w:pPr>
        <w:spacing w:after="0" w:line="480" w:lineRule="auto"/>
        <w:rPr>
          <w:rFonts w:ascii="Times New Roman" w:hAnsi="Times New Roman" w:cs="Times New Roman"/>
          <w:color w:val="000000" w:themeColor="text1"/>
          <w:sz w:val="24"/>
          <w:szCs w:val="24"/>
        </w:rPr>
      </w:pPr>
    </w:p>
    <w:p w:rsidR="002B782E" w:rsidRDefault="002B782E" w:rsidP="00605DBF">
      <w:pPr>
        <w:spacing w:after="0" w:line="480" w:lineRule="auto"/>
        <w:rPr>
          <w:rFonts w:ascii="Times New Roman" w:hAnsi="Times New Roman" w:cs="Times New Roman"/>
          <w:color w:val="000000" w:themeColor="text1"/>
          <w:sz w:val="24"/>
          <w:szCs w:val="24"/>
        </w:rPr>
      </w:pPr>
    </w:p>
    <w:p w:rsidR="00605DBF" w:rsidRPr="00605DBF" w:rsidRDefault="006A5649" w:rsidP="00605DBF">
      <w:pPr>
        <w:spacing w:after="0" w:line="480" w:lineRule="auto"/>
        <w:ind w:firstLine="720"/>
        <w:jc w:val="center"/>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References</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Birch, L., Savage, J. S., &amp; Ventura, A. (2017). Influences on the Development of Children's Eating Behaviours: From Infancy to Adolescence. </w:t>
      </w:r>
      <w:r w:rsidRPr="002B782E">
        <w:rPr>
          <w:rFonts w:ascii="Times New Roman" w:hAnsi="Times New Roman" w:cs="Times New Roman"/>
          <w:i/>
          <w:iCs/>
          <w:color w:val="000000" w:themeColor="text1"/>
          <w:sz w:val="24"/>
          <w:szCs w:val="24"/>
          <w:shd w:val="clear" w:color="auto" w:fill="FFFFFF"/>
        </w:rPr>
        <w:t>Canadian Journal of dietetic practice and research: a publication of Dietitians of Canada = Revue Canadienne de la pratique et de la rechercheen dietetic: one publication des Dietetistes du Canada</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68</w:t>
      </w:r>
      <w:r w:rsidRPr="002B782E">
        <w:rPr>
          <w:rFonts w:ascii="Times New Roman" w:hAnsi="Times New Roman" w:cs="Times New Roman"/>
          <w:color w:val="000000" w:themeColor="text1"/>
          <w:sz w:val="24"/>
          <w:szCs w:val="24"/>
          <w:shd w:val="clear" w:color="auto" w:fill="FFFFFF"/>
        </w:rPr>
        <w:t>(1), s1–s56.</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Boutaud, J., Becuţ, A., &amp;Marinescu, A. (2016). Food and culture. Cultural patterns and practices related to food in everyday life. Introduction. </w:t>
      </w:r>
      <w:r w:rsidRPr="002B782E">
        <w:rPr>
          <w:rFonts w:ascii="Times New Roman" w:hAnsi="Times New Roman" w:cs="Times New Roman"/>
          <w:i/>
          <w:iCs/>
          <w:color w:val="000000" w:themeColor="text1"/>
          <w:sz w:val="24"/>
          <w:szCs w:val="24"/>
          <w:shd w:val="clear" w:color="auto" w:fill="FFFFFF"/>
        </w:rPr>
        <w:t>International Review of Social Research</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6</w:t>
      </w:r>
      <w:r w:rsidRPr="002B782E">
        <w:rPr>
          <w:rFonts w:ascii="Times New Roman" w:hAnsi="Times New Roman" w:cs="Times New Roman"/>
          <w:color w:val="000000" w:themeColor="text1"/>
          <w:sz w:val="24"/>
          <w:szCs w:val="24"/>
          <w:shd w:val="clear" w:color="auto" w:fill="FFFFFF"/>
        </w:rPr>
        <w:t>(1), 1-3. DOI: 10.1515/irsr-2016-0001</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Carrus, G., Pirchio, S., &amp;Mastandrea, S. (2018). Social-Cultural Processes and Urban Affordances for Healthy and Sustainable Food Consumption. </w:t>
      </w:r>
      <w:r w:rsidRPr="002B782E">
        <w:rPr>
          <w:rFonts w:ascii="Times New Roman" w:hAnsi="Times New Roman" w:cs="Times New Roman"/>
          <w:i/>
          <w:iCs/>
          <w:color w:val="000000" w:themeColor="text1"/>
          <w:sz w:val="24"/>
          <w:szCs w:val="24"/>
          <w:shd w:val="clear" w:color="auto" w:fill="FFFFFF"/>
        </w:rPr>
        <w:t>Frontiers in Psychology</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9</w:t>
      </w:r>
      <w:r w:rsidRPr="002B782E">
        <w:rPr>
          <w:rFonts w:ascii="Times New Roman" w:hAnsi="Times New Roman" w:cs="Times New Roman"/>
          <w:color w:val="000000" w:themeColor="text1"/>
          <w:sz w:val="24"/>
          <w:szCs w:val="24"/>
          <w:shd w:val="clear" w:color="auto" w:fill="FFFFFF"/>
        </w:rPr>
        <w:t>. DOI: 10.3389/fpsyg.2018.02407</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Chang, X., DeFries, R., Liu, L., &amp; Davis, K. (2018). Understanding dietary and staple food transitions in China from multiple scales. </w:t>
      </w:r>
      <w:r w:rsidRPr="002B782E">
        <w:rPr>
          <w:rFonts w:ascii="Times New Roman" w:hAnsi="Times New Roman" w:cs="Times New Roman"/>
          <w:i/>
          <w:iCs/>
          <w:color w:val="000000" w:themeColor="text1"/>
          <w:sz w:val="24"/>
          <w:szCs w:val="24"/>
          <w:shd w:val="clear" w:color="auto" w:fill="FFFFFF"/>
        </w:rPr>
        <w:t>PLOS ONE</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13</w:t>
      </w:r>
      <w:r w:rsidRPr="002B782E">
        <w:rPr>
          <w:rFonts w:ascii="Times New Roman" w:hAnsi="Times New Roman" w:cs="Times New Roman"/>
          <w:color w:val="000000" w:themeColor="text1"/>
          <w:sz w:val="24"/>
          <w:szCs w:val="24"/>
          <w:shd w:val="clear" w:color="auto" w:fill="FFFFFF"/>
        </w:rPr>
        <w:t>(4), e0195775. DOI: 10.1371/journal.pone.0195775</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 xml:space="preserve">Conner, C. (2018). Culinary Omnivorousness: The Relationship between Social Class and Food Consumption Pattern. Retrieved from </w:t>
      </w:r>
      <w:hyperlink r:id="rId6" w:history="1">
        <w:r w:rsidRPr="002B782E">
          <w:rPr>
            <w:rStyle w:val="Hyperlink"/>
            <w:rFonts w:ascii="Times New Roman" w:hAnsi="Times New Roman" w:cs="Times New Roman"/>
            <w:color w:val="000000" w:themeColor="text1"/>
            <w:sz w:val="24"/>
            <w:szCs w:val="24"/>
            <w:u w:val="none"/>
            <w:shd w:val="clear" w:color="auto" w:fill="FFFFFF"/>
          </w:rPr>
          <w:t>https://tigerprints.clemson.edu/cgi/viewcontent.cgi?article=1324&amp;context=all_theses</w:t>
        </w:r>
      </w:hyperlink>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Daniels, L. (2019). Feeding Practices and Parenting: A Pathway to Child Health and Family Happiness. </w:t>
      </w:r>
      <w:r w:rsidRPr="002B782E">
        <w:rPr>
          <w:rFonts w:ascii="Times New Roman" w:hAnsi="Times New Roman" w:cs="Times New Roman"/>
          <w:i/>
          <w:iCs/>
          <w:color w:val="000000" w:themeColor="text1"/>
          <w:sz w:val="24"/>
          <w:szCs w:val="24"/>
          <w:shd w:val="clear" w:color="auto" w:fill="FFFFFF"/>
        </w:rPr>
        <w:t>Annals of Nutrition and Metabolism</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74</w:t>
      </w:r>
      <w:r w:rsidRPr="002B782E">
        <w:rPr>
          <w:rFonts w:ascii="Times New Roman" w:hAnsi="Times New Roman" w:cs="Times New Roman"/>
          <w:color w:val="000000" w:themeColor="text1"/>
          <w:sz w:val="24"/>
          <w:szCs w:val="24"/>
          <w:shd w:val="clear" w:color="auto" w:fill="FFFFFF"/>
        </w:rPr>
        <w:t>(Suppl. 2), 29-42. DOI: 10.1159/000499145</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Flemmen, M., Hjellbrekke, J., &amp;Jarness, V. (2017). Class, Culture and Culinary Tastes: Cultural Distinctions and Social Class Divisions in Contemporary Norway. </w:t>
      </w:r>
      <w:r w:rsidRPr="002B782E">
        <w:rPr>
          <w:rFonts w:ascii="Times New Roman" w:hAnsi="Times New Roman" w:cs="Times New Roman"/>
          <w:i/>
          <w:iCs/>
          <w:color w:val="000000" w:themeColor="text1"/>
          <w:sz w:val="24"/>
          <w:szCs w:val="24"/>
          <w:shd w:val="clear" w:color="auto" w:fill="FFFFFF"/>
        </w:rPr>
        <w:t>Sociology</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52</w:t>
      </w:r>
      <w:r w:rsidRPr="002B782E">
        <w:rPr>
          <w:rFonts w:ascii="Times New Roman" w:hAnsi="Times New Roman" w:cs="Times New Roman"/>
          <w:color w:val="000000" w:themeColor="text1"/>
          <w:sz w:val="24"/>
          <w:szCs w:val="24"/>
          <w:shd w:val="clear" w:color="auto" w:fill="FFFFFF"/>
        </w:rPr>
        <w:t>(1), 128-149. DOI: 10.1177/0038038516673528</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lastRenderedPageBreak/>
        <w:t>Higgs, S., &amp; Thomas, J. (2016). Social influences on eating. </w:t>
      </w:r>
      <w:r w:rsidRPr="002B782E">
        <w:rPr>
          <w:rFonts w:ascii="Times New Roman" w:hAnsi="Times New Roman" w:cs="Times New Roman"/>
          <w:i/>
          <w:iCs/>
          <w:color w:val="000000" w:themeColor="text1"/>
          <w:sz w:val="24"/>
          <w:szCs w:val="24"/>
          <w:shd w:val="clear" w:color="auto" w:fill="FFFFFF"/>
        </w:rPr>
        <w:t>Current Opinion in Behavioral Sciences</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9</w:t>
      </w:r>
      <w:r w:rsidRPr="002B782E">
        <w:rPr>
          <w:rFonts w:ascii="Times New Roman" w:hAnsi="Times New Roman" w:cs="Times New Roman"/>
          <w:color w:val="000000" w:themeColor="text1"/>
          <w:sz w:val="24"/>
          <w:szCs w:val="24"/>
          <w:shd w:val="clear" w:color="auto" w:fill="FFFFFF"/>
        </w:rPr>
        <w:t>, 1-6. DOI: 10.1016/j.cobeha.2015.10.005</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 xml:space="preserve">Horst, K., &amp;Sleddens, E. (2017). Parenting styles, feeding styles, and food-related parenting practices concerning toddlers' eating styles: A cluster-analytic approach. </w:t>
      </w:r>
      <w:r w:rsidRPr="002B782E">
        <w:rPr>
          <w:rFonts w:ascii="Times New Roman" w:hAnsi="Times New Roman" w:cs="Times New Roman"/>
          <w:i/>
          <w:iCs/>
          <w:color w:val="000000" w:themeColor="text1"/>
          <w:sz w:val="24"/>
          <w:szCs w:val="24"/>
          <w:shd w:val="clear" w:color="auto" w:fill="FFFFFF"/>
        </w:rPr>
        <w:t>PLOS ONE</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12</w:t>
      </w:r>
      <w:r w:rsidRPr="002B782E">
        <w:rPr>
          <w:rFonts w:ascii="Times New Roman" w:hAnsi="Times New Roman" w:cs="Times New Roman"/>
          <w:color w:val="000000" w:themeColor="text1"/>
          <w:sz w:val="24"/>
          <w:szCs w:val="24"/>
          <w:shd w:val="clear" w:color="auto" w:fill="FFFFFF"/>
        </w:rPr>
        <w:t>(5), e0178149. DOI: 10.1371/journal.pone.0178149</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Janssen, H., Davies, I., Richardson, L., &amp; Stevenson, L. (2017). Determinants of takeaway and fast food consumption: a narrative review. </w:t>
      </w:r>
      <w:r w:rsidRPr="002B782E">
        <w:rPr>
          <w:rFonts w:ascii="Times New Roman" w:hAnsi="Times New Roman" w:cs="Times New Roman"/>
          <w:i/>
          <w:iCs/>
          <w:color w:val="000000" w:themeColor="text1"/>
          <w:sz w:val="24"/>
          <w:szCs w:val="24"/>
          <w:shd w:val="clear" w:color="auto" w:fill="FFFFFF"/>
        </w:rPr>
        <w:t>Nutrition Research Reviews</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31</w:t>
      </w:r>
      <w:r w:rsidRPr="002B782E">
        <w:rPr>
          <w:rFonts w:ascii="Times New Roman" w:hAnsi="Times New Roman" w:cs="Times New Roman"/>
          <w:color w:val="000000" w:themeColor="text1"/>
          <w:sz w:val="24"/>
          <w:szCs w:val="24"/>
          <w:shd w:val="clear" w:color="auto" w:fill="FFFFFF"/>
        </w:rPr>
        <w:t>(1), 16-34. DOI: 10.1017/s0954422417000178</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Nordström, K., Coff, C., Jönsson, H., Nordenfelt, L., &amp;Görman, U. (2013). Food and health: individual, cultural, or scientific matters? </w:t>
      </w:r>
      <w:r w:rsidRPr="002B782E">
        <w:rPr>
          <w:rFonts w:ascii="Times New Roman" w:hAnsi="Times New Roman" w:cs="Times New Roman"/>
          <w:i/>
          <w:iCs/>
          <w:color w:val="000000" w:themeColor="text1"/>
          <w:sz w:val="24"/>
          <w:szCs w:val="24"/>
          <w:shd w:val="clear" w:color="auto" w:fill="FFFFFF"/>
        </w:rPr>
        <w:t>Genes &amp; Nutrition</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8</w:t>
      </w:r>
      <w:r w:rsidRPr="002B782E">
        <w:rPr>
          <w:rFonts w:ascii="Times New Roman" w:hAnsi="Times New Roman" w:cs="Times New Roman"/>
          <w:color w:val="000000" w:themeColor="text1"/>
          <w:sz w:val="24"/>
          <w:szCs w:val="24"/>
          <w:shd w:val="clear" w:color="auto" w:fill="FFFFFF"/>
        </w:rPr>
        <w:t xml:space="preserve">(4), 357–363. </w:t>
      </w:r>
      <w:hyperlink r:id="rId7" w:history="1">
        <w:r w:rsidRPr="002B782E">
          <w:rPr>
            <w:rStyle w:val="Hyperlink"/>
            <w:rFonts w:ascii="Times New Roman" w:hAnsi="Times New Roman" w:cs="Times New Roman"/>
            <w:color w:val="000000" w:themeColor="text1"/>
            <w:sz w:val="24"/>
            <w:szCs w:val="24"/>
            <w:u w:val="none"/>
            <w:shd w:val="clear" w:color="auto" w:fill="FFFFFF"/>
          </w:rPr>
          <w:t>https://doi.org/10.1007/s12263-013-0336-8</w:t>
        </w:r>
      </w:hyperlink>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 xml:space="preserve">Paddock, J. (2011). Class, Food, Culture Exploring ‘Alternative’ Food Consumption. Retrieved from </w:t>
      </w:r>
      <w:hyperlink r:id="rId8" w:history="1">
        <w:r w:rsidRPr="002B782E">
          <w:rPr>
            <w:rStyle w:val="Hyperlink"/>
            <w:rFonts w:ascii="Times New Roman" w:hAnsi="Times New Roman" w:cs="Times New Roman"/>
            <w:color w:val="000000" w:themeColor="text1"/>
            <w:sz w:val="24"/>
            <w:szCs w:val="24"/>
            <w:u w:val="none"/>
            <w:shd w:val="clear" w:color="auto" w:fill="FFFFFF"/>
          </w:rPr>
          <w:t>https://orca.cf.ac.uk/27436/1/Jessica%20Paddock%20-%20Thesis%20with%20appendices.pdf</w:t>
        </w:r>
      </w:hyperlink>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Pechey, R., &amp;Monsivais, P. (2016). Socioeconomic inequalities in the healthiness of food choices: Exploring the contributions of food expenditures. </w:t>
      </w:r>
      <w:r w:rsidRPr="002B782E">
        <w:rPr>
          <w:rFonts w:ascii="Times New Roman" w:hAnsi="Times New Roman" w:cs="Times New Roman"/>
          <w:i/>
          <w:iCs/>
          <w:color w:val="000000" w:themeColor="text1"/>
          <w:sz w:val="24"/>
          <w:szCs w:val="24"/>
          <w:shd w:val="clear" w:color="auto" w:fill="FFFFFF"/>
        </w:rPr>
        <w:t>Preventive medicine</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88</w:t>
      </w:r>
      <w:r w:rsidRPr="002B782E">
        <w:rPr>
          <w:rFonts w:ascii="Times New Roman" w:hAnsi="Times New Roman" w:cs="Times New Roman"/>
          <w:color w:val="000000" w:themeColor="text1"/>
          <w:sz w:val="24"/>
          <w:szCs w:val="24"/>
          <w:shd w:val="clear" w:color="auto" w:fill="FFFFFF"/>
        </w:rPr>
        <w:t xml:space="preserve">, 203–209. </w:t>
      </w:r>
      <w:hyperlink r:id="rId9" w:history="1">
        <w:r w:rsidRPr="002B782E">
          <w:rPr>
            <w:rStyle w:val="Hyperlink"/>
            <w:rFonts w:ascii="Times New Roman" w:hAnsi="Times New Roman" w:cs="Times New Roman"/>
            <w:color w:val="000000" w:themeColor="text1"/>
            <w:sz w:val="24"/>
            <w:szCs w:val="24"/>
            <w:u w:val="none"/>
            <w:shd w:val="clear" w:color="auto" w:fill="FFFFFF"/>
          </w:rPr>
          <w:t>https://doi.org/10.1016/j.ypmed.2016.04.012</w:t>
        </w:r>
      </w:hyperlink>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sz w:val="24"/>
          <w:szCs w:val="24"/>
          <w:shd w:val="clear" w:color="auto" w:fill="FFFFFF"/>
        </w:rPr>
        <w:t>Reddy, S., &amp;Anitha, M. (2015). Culture and its Influence on Nutrition and Oral Health. </w:t>
      </w:r>
      <w:r w:rsidRPr="002B782E">
        <w:rPr>
          <w:rFonts w:ascii="Times New Roman" w:hAnsi="Times New Roman" w:cs="Times New Roman"/>
          <w:i/>
          <w:iCs/>
          <w:color w:val="000000"/>
          <w:sz w:val="24"/>
          <w:szCs w:val="24"/>
          <w:shd w:val="clear" w:color="auto" w:fill="FFFFFF"/>
        </w:rPr>
        <w:t>Biomedical and Pharmacology Journal</w:t>
      </w:r>
      <w:r w:rsidRPr="002B782E">
        <w:rPr>
          <w:rFonts w:ascii="Times New Roman" w:hAnsi="Times New Roman" w:cs="Times New Roman"/>
          <w:color w:val="000000"/>
          <w:sz w:val="24"/>
          <w:szCs w:val="24"/>
          <w:shd w:val="clear" w:color="auto" w:fill="FFFFFF"/>
        </w:rPr>
        <w:t>, </w:t>
      </w:r>
      <w:r w:rsidRPr="002B782E">
        <w:rPr>
          <w:rFonts w:ascii="Times New Roman" w:hAnsi="Times New Roman" w:cs="Times New Roman"/>
          <w:i/>
          <w:iCs/>
          <w:color w:val="000000"/>
          <w:sz w:val="24"/>
          <w:szCs w:val="24"/>
          <w:shd w:val="clear" w:color="auto" w:fill="FFFFFF"/>
        </w:rPr>
        <w:t>8</w:t>
      </w:r>
      <w:r w:rsidRPr="002B782E">
        <w:rPr>
          <w:rFonts w:ascii="Times New Roman" w:hAnsi="Times New Roman" w:cs="Times New Roman"/>
          <w:color w:val="000000"/>
          <w:sz w:val="24"/>
          <w:szCs w:val="24"/>
          <w:shd w:val="clear" w:color="auto" w:fill="FFFFFF"/>
        </w:rPr>
        <w:t>(October Spl Edition), 613-620. DOI: 10.13005/bpj/757</w:t>
      </w:r>
    </w:p>
    <w:p w:rsidR="002B782E" w:rsidRPr="002B782E" w:rsidRDefault="006A5649"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Savage, J. S., Fisher, J. O., &amp;Birch, L. L. (2017). Parental influence on eating behavior: conception to adolescence. </w:t>
      </w:r>
      <w:r w:rsidRPr="002B782E">
        <w:rPr>
          <w:rFonts w:ascii="Times New Roman" w:hAnsi="Times New Roman" w:cs="Times New Roman"/>
          <w:i/>
          <w:iCs/>
          <w:color w:val="000000" w:themeColor="text1"/>
          <w:sz w:val="24"/>
          <w:szCs w:val="24"/>
          <w:shd w:val="clear" w:color="auto" w:fill="FFFFFF"/>
        </w:rPr>
        <w:t xml:space="preserve">The Journal of law, medicine &amp; ethics: a journal of the </w:t>
      </w:r>
      <w:r w:rsidRPr="002B782E">
        <w:rPr>
          <w:rFonts w:ascii="Times New Roman" w:hAnsi="Times New Roman" w:cs="Times New Roman"/>
          <w:i/>
          <w:iCs/>
          <w:color w:val="000000" w:themeColor="text1"/>
          <w:sz w:val="24"/>
          <w:szCs w:val="24"/>
          <w:shd w:val="clear" w:color="auto" w:fill="FFFFFF"/>
        </w:rPr>
        <w:lastRenderedPageBreak/>
        <w:t>American Society of Law, Medicine &amp; Ethics</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35</w:t>
      </w:r>
      <w:r w:rsidRPr="002B782E">
        <w:rPr>
          <w:rFonts w:ascii="Times New Roman" w:hAnsi="Times New Roman" w:cs="Times New Roman"/>
          <w:color w:val="000000" w:themeColor="text1"/>
          <w:sz w:val="24"/>
          <w:szCs w:val="24"/>
          <w:shd w:val="clear" w:color="auto" w:fill="FFFFFF"/>
        </w:rPr>
        <w:t xml:space="preserve">(1), 22–34. </w:t>
      </w:r>
      <w:hyperlink r:id="rId10" w:history="1">
        <w:r w:rsidRPr="002B782E">
          <w:rPr>
            <w:rStyle w:val="Hyperlink"/>
            <w:rFonts w:ascii="Times New Roman" w:hAnsi="Times New Roman" w:cs="Times New Roman"/>
            <w:color w:val="000000" w:themeColor="text1"/>
            <w:sz w:val="24"/>
            <w:szCs w:val="24"/>
            <w:u w:val="none"/>
            <w:shd w:val="clear" w:color="auto" w:fill="FFFFFF"/>
          </w:rPr>
          <w:t>https://doi.org/10.1111/j.1748-720X.2007.00111.x</w:t>
        </w:r>
      </w:hyperlink>
    </w:p>
    <w:p w:rsidR="002B782E" w:rsidRPr="002B782E" w:rsidRDefault="006A5649" w:rsidP="00605DBF">
      <w:pPr>
        <w:spacing w:after="0" w:line="480" w:lineRule="auto"/>
        <w:ind w:left="720" w:hanging="720"/>
        <w:rPr>
          <w:rStyle w:val="Hyperlink"/>
          <w:rFonts w:ascii="Times New Roman" w:hAnsi="Times New Roman" w:cs="Times New Roman"/>
          <w:color w:val="000000" w:themeColor="text1"/>
          <w:sz w:val="24"/>
          <w:szCs w:val="24"/>
          <w:u w:val="none"/>
          <w:shd w:val="clear" w:color="auto" w:fill="FFFFFF"/>
        </w:rPr>
      </w:pPr>
      <w:r w:rsidRPr="002B782E">
        <w:rPr>
          <w:rFonts w:ascii="Times New Roman" w:hAnsi="Times New Roman" w:cs="Times New Roman"/>
          <w:color w:val="000000" w:themeColor="text1"/>
          <w:sz w:val="24"/>
          <w:szCs w:val="24"/>
          <w:shd w:val="clear" w:color="auto" w:fill="FFFFFF"/>
        </w:rPr>
        <w:t>Savage, J. S., Fisher, J. O., &amp; Birch, L. L. (2017). Parental influence on eating behavior: conception to adolescence. </w:t>
      </w:r>
      <w:r w:rsidRPr="002B782E">
        <w:rPr>
          <w:rFonts w:ascii="Times New Roman" w:hAnsi="Times New Roman" w:cs="Times New Roman"/>
          <w:i/>
          <w:iCs/>
          <w:color w:val="000000" w:themeColor="text1"/>
          <w:sz w:val="24"/>
          <w:szCs w:val="24"/>
          <w:shd w:val="clear" w:color="auto" w:fill="FFFFFF"/>
        </w:rPr>
        <w:t>The Journal of law, medicine &amp; ethics: a journal of the American Society of Law, Medicine &amp; Ethics</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35</w:t>
      </w:r>
      <w:r w:rsidRPr="002B782E">
        <w:rPr>
          <w:rFonts w:ascii="Times New Roman" w:hAnsi="Times New Roman" w:cs="Times New Roman"/>
          <w:color w:val="000000" w:themeColor="text1"/>
          <w:sz w:val="24"/>
          <w:szCs w:val="24"/>
          <w:shd w:val="clear" w:color="auto" w:fill="FFFFFF"/>
        </w:rPr>
        <w:t xml:space="preserve">(1), 22–34. </w:t>
      </w:r>
      <w:hyperlink r:id="rId11" w:history="1">
        <w:r w:rsidRPr="002B782E">
          <w:rPr>
            <w:rStyle w:val="Hyperlink"/>
            <w:rFonts w:ascii="Times New Roman" w:hAnsi="Times New Roman" w:cs="Times New Roman"/>
            <w:color w:val="000000" w:themeColor="text1"/>
            <w:sz w:val="24"/>
            <w:szCs w:val="24"/>
            <w:u w:val="none"/>
            <w:shd w:val="clear" w:color="auto" w:fill="FFFFFF"/>
          </w:rPr>
          <w:t>https://doi.org/10.1111/j.1748-720X.2007.00111.x</w:t>
        </w:r>
      </w:hyperlink>
    </w:p>
    <w:sectPr w:rsidR="002B782E" w:rsidRPr="002B782E" w:rsidSect="00605DB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B5A" w:rsidRDefault="00517B5A" w:rsidP="009646C5">
      <w:pPr>
        <w:spacing w:after="0" w:line="240" w:lineRule="auto"/>
      </w:pPr>
      <w:r>
        <w:separator/>
      </w:r>
    </w:p>
  </w:endnote>
  <w:endnote w:type="continuationSeparator" w:id="1">
    <w:p w:rsidR="00517B5A" w:rsidRDefault="00517B5A" w:rsidP="009646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B5A" w:rsidRDefault="00517B5A" w:rsidP="009646C5">
      <w:pPr>
        <w:spacing w:after="0" w:line="240" w:lineRule="auto"/>
      </w:pPr>
      <w:r>
        <w:separator/>
      </w:r>
    </w:p>
  </w:footnote>
  <w:footnote w:type="continuationSeparator" w:id="1">
    <w:p w:rsidR="00517B5A" w:rsidRDefault="00517B5A" w:rsidP="009646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BF" w:rsidRDefault="006A5649" w:rsidP="00605DBF">
    <w:pPr>
      <w:pStyle w:val="Header"/>
    </w:pPr>
    <w:r w:rsidRPr="00605DBF">
      <w:rPr>
        <w:rFonts w:ascii="Times New Roman" w:hAnsi="Times New Roman" w:cs="Times New Roman"/>
        <w:sz w:val="24"/>
        <w:szCs w:val="24"/>
      </w:rPr>
      <w:t xml:space="preserve">FOOD AND FOOD CULTURE       </w:t>
    </w:r>
    <w:sdt>
      <w:sdtPr>
        <w:rPr>
          <w:rFonts w:ascii="Times New Roman" w:hAnsi="Times New Roman" w:cs="Times New Roman"/>
          <w:sz w:val="24"/>
          <w:szCs w:val="24"/>
        </w:rPr>
        <w:id w:val="399029002"/>
        <w:docPartObj>
          <w:docPartGallery w:val="Page Numbers (Top of Page)"/>
          <w:docPartUnique/>
        </w:docPartObj>
      </w:sdtPr>
      <w:sdtEndPr>
        <w:rPr>
          <w:noProof/>
        </w:rPr>
      </w:sdtEndPr>
      <w:sdtContent>
        <w:r w:rsidR="00E03890">
          <w:rPr>
            <w:rFonts w:ascii="Times New Roman" w:hAnsi="Times New Roman" w:cs="Times New Roman"/>
            <w:sz w:val="24"/>
            <w:szCs w:val="24"/>
          </w:rPr>
          <w:t xml:space="preserve">                                                                                            </w:t>
        </w:r>
        <w:r w:rsidR="001E35EA" w:rsidRPr="00605DBF">
          <w:rPr>
            <w:rFonts w:ascii="Times New Roman" w:hAnsi="Times New Roman" w:cs="Times New Roman"/>
            <w:sz w:val="24"/>
            <w:szCs w:val="24"/>
          </w:rPr>
          <w:fldChar w:fldCharType="begin"/>
        </w:r>
        <w:r w:rsidRPr="00605DBF">
          <w:rPr>
            <w:rFonts w:ascii="Times New Roman" w:hAnsi="Times New Roman" w:cs="Times New Roman"/>
            <w:sz w:val="24"/>
            <w:szCs w:val="24"/>
          </w:rPr>
          <w:instrText xml:space="preserve"> PAGE   \* MERGEFORMAT </w:instrText>
        </w:r>
        <w:r w:rsidR="001E35EA" w:rsidRPr="00605DBF">
          <w:rPr>
            <w:rFonts w:ascii="Times New Roman" w:hAnsi="Times New Roman" w:cs="Times New Roman"/>
            <w:sz w:val="24"/>
            <w:szCs w:val="24"/>
          </w:rPr>
          <w:fldChar w:fldCharType="separate"/>
        </w:r>
        <w:r w:rsidR="00510073">
          <w:rPr>
            <w:rFonts w:ascii="Times New Roman" w:hAnsi="Times New Roman" w:cs="Times New Roman"/>
            <w:noProof/>
            <w:sz w:val="24"/>
            <w:szCs w:val="24"/>
          </w:rPr>
          <w:t>19</w:t>
        </w:r>
        <w:r w:rsidR="001E35EA" w:rsidRPr="00605DBF">
          <w:rPr>
            <w:rFonts w:ascii="Times New Roman" w:hAnsi="Times New Roman" w:cs="Times New Roman"/>
            <w:noProof/>
            <w:sz w:val="24"/>
            <w:szCs w:val="24"/>
          </w:rPr>
          <w:fldChar w:fldCharType="end"/>
        </w:r>
      </w:sdtContent>
    </w:sdt>
  </w:p>
  <w:p w:rsidR="00605DBF" w:rsidRDefault="00605D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BF" w:rsidRPr="00605DBF" w:rsidRDefault="006A5649" w:rsidP="00605DBF">
    <w:pPr>
      <w:pStyle w:val="Header"/>
      <w:rPr>
        <w:rFonts w:ascii="Times New Roman" w:hAnsi="Times New Roman" w:cs="Times New Roman"/>
        <w:sz w:val="24"/>
        <w:szCs w:val="24"/>
      </w:rPr>
    </w:pPr>
    <w:r w:rsidRPr="00605DBF">
      <w:rPr>
        <w:rFonts w:ascii="Times New Roman" w:hAnsi="Times New Roman" w:cs="Times New Roman"/>
        <w:sz w:val="24"/>
        <w:szCs w:val="24"/>
      </w:rPr>
      <w:t>Running head: FOOD AND FOOD CULTURE</w:t>
    </w:r>
    <w:sdt>
      <w:sdtPr>
        <w:rPr>
          <w:rFonts w:ascii="Times New Roman" w:hAnsi="Times New Roman" w:cs="Times New Roman"/>
          <w:sz w:val="24"/>
          <w:szCs w:val="24"/>
        </w:rPr>
        <w:id w:val="-155853230"/>
        <w:docPartObj>
          <w:docPartGallery w:val="Page Numbers (Top of Page)"/>
          <w:docPartUnique/>
        </w:docPartObj>
      </w:sdtPr>
      <w:sdtEndPr>
        <w:rPr>
          <w:noProof/>
        </w:rPr>
      </w:sdtEndPr>
      <w:sdtContent>
        <w:r w:rsidR="00E03890">
          <w:rPr>
            <w:rFonts w:ascii="Times New Roman" w:hAnsi="Times New Roman" w:cs="Times New Roman"/>
            <w:sz w:val="24"/>
            <w:szCs w:val="24"/>
          </w:rPr>
          <w:t xml:space="preserve">                                                                       </w:t>
        </w:r>
        <w:r w:rsidR="001E35EA" w:rsidRPr="00605DBF">
          <w:rPr>
            <w:rFonts w:ascii="Times New Roman" w:hAnsi="Times New Roman" w:cs="Times New Roman"/>
            <w:sz w:val="24"/>
            <w:szCs w:val="24"/>
          </w:rPr>
          <w:fldChar w:fldCharType="begin"/>
        </w:r>
        <w:r w:rsidRPr="00605DBF">
          <w:rPr>
            <w:rFonts w:ascii="Times New Roman" w:hAnsi="Times New Roman" w:cs="Times New Roman"/>
            <w:sz w:val="24"/>
            <w:szCs w:val="24"/>
          </w:rPr>
          <w:instrText xml:space="preserve"> PAGE   \* MERGEFORMAT </w:instrText>
        </w:r>
        <w:r w:rsidR="001E35EA" w:rsidRPr="00605DBF">
          <w:rPr>
            <w:rFonts w:ascii="Times New Roman" w:hAnsi="Times New Roman" w:cs="Times New Roman"/>
            <w:sz w:val="24"/>
            <w:szCs w:val="24"/>
          </w:rPr>
          <w:fldChar w:fldCharType="separate"/>
        </w:r>
        <w:r w:rsidR="00510073">
          <w:rPr>
            <w:rFonts w:ascii="Times New Roman" w:hAnsi="Times New Roman" w:cs="Times New Roman"/>
            <w:noProof/>
            <w:sz w:val="24"/>
            <w:szCs w:val="24"/>
          </w:rPr>
          <w:t>1</w:t>
        </w:r>
        <w:r w:rsidR="001E35EA" w:rsidRPr="00605DBF">
          <w:rPr>
            <w:rFonts w:ascii="Times New Roman" w:hAnsi="Times New Roman" w:cs="Times New Roman"/>
            <w:noProof/>
            <w:sz w:val="24"/>
            <w:szCs w:val="24"/>
          </w:rPr>
          <w:fldChar w:fldCharType="end"/>
        </w:r>
      </w:sdtContent>
    </w:sdt>
  </w:p>
  <w:p w:rsidR="00605DBF" w:rsidRDefault="00605DB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xNDCxMDc3MDc1sjBV0lEKTi0uzszPAykwqwUAkHcoLSwAAAA="/>
  </w:docVars>
  <w:rsids>
    <w:rsidRoot w:val="003C66BA"/>
    <w:rsid w:val="0000521F"/>
    <w:rsid w:val="00007243"/>
    <w:rsid w:val="000135FA"/>
    <w:rsid w:val="00044BA2"/>
    <w:rsid w:val="00063678"/>
    <w:rsid w:val="000919AA"/>
    <w:rsid w:val="000C0A95"/>
    <w:rsid w:val="001040AC"/>
    <w:rsid w:val="00135167"/>
    <w:rsid w:val="00172D0C"/>
    <w:rsid w:val="00186326"/>
    <w:rsid w:val="001E35EA"/>
    <w:rsid w:val="001F6407"/>
    <w:rsid w:val="002223D2"/>
    <w:rsid w:val="002723E9"/>
    <w:rsid w:val="002965C6"/>
    <w:rsid w:val="002B782E"/>
    <w:rsid w:val="00391F4F"/>
    <w:rsid w:val="003B391F"/>
    <w:rsid w:val="003C66BA"/>
    <w:rsid w:val="003F0AB9"/>
    <w:rsid w:val="00424A12"/>
    <w:rsid w:val="004429BF"/>
    <w:rsid w:val="004627B4"/>
    <w:rsid w:val="0047502E"/>
    <w:rsid w:val="004D7142"/>
    <w:rsid w:val="00510073"/>
    <w:rsid w:val="00517B5A"/>
    <w:rsid w:val="00556234"/>
    <w:rsid w:val="0058152C"/>
    <w:rsid w:val="00584F9C"/>
    <w:rsid w:val="005A4012"/>
    <w:rsid w:val="005A6BF5"/>
    <w:rsid w:val="00605DBF"/>
    <w:rsid w:val="00645204"/>
    <w:rsid w:val="00693CD8"/>
    <w:rsid w:val="006A5649"/>
    <w:rsid w:val="006B7E6F"/>
    <w:rsid w:val="006D4783"/>
    <w:rsid w:val="007152B4"/>
    <w:rsid w:val="007304DB"/>
    <w:rsid w:val="00755A17"/>
    <w:rsid w:val="007633D0"/>
    <w:rsid w:val="00765B1D"/>
    <w:rsid w:val="007A4868"/>
    <w:rsid w:val="007F4552"/>
    <w:rsid w:val="00865F92"/>
    <w:rsid w:val="00872727"/>
    <w:rsid w:val="0087438E"/>
    <w:rsid w:val="00880546"/>
    <w:rsid w:val="0089774A"/>
    <w:rsid w:val="008B72D8"/>
    <w:rsid w:val="008F356A"/>
    <w:rsid w:val="009318B6"/>
    <w:rsid w:val="0096207D"/>
    <w:rsid w:val="009646C5"/>
    <w:rsid w:val="00967DC1"/>
    <w:rsid w:val="00981533"/>
    <w:rsid w:val="009C3FD3"/>
    <w:rsid w:val="00A207F7"/>
    <w:rsid w:val="00A30041"/>
    <w:rsid w:val="00A82C13"/>
    <w:rsid w:val="00AE6358"/>
    <w:rsid w:val="00B07070"/>
    <w:rsid w:val="00B073F8"/>
    <w:rsid w:val="00B86CF5"/>
    <w:rsid w:val="00B9378C"/>
    <w:rsid w:val="00BA07F1"/>
    <w:rsid w:val="00BE051A"/>
    <w:rsid w:val="00C33206"/>
    <w:rsid w:val="00C44FD8"/>
    <w:rsid w:val="00C632B4"/>
    <w:rsid w:val="00C823CE"/>
    <w:rsid w:val="00CA3BC7"/>
    <w:rsid w:val="00CC0E6A"/>
    <w:rsid w:val="00D01EEA"/>
    <w:rsid w:val="00D95707"/>
    <w:rsid w:val="00D96D97"/>
    <w:rsid w:val="00DB5E7B"/>
    <w:rsid w:val="00DD1B87"/>
    <w:rsid w:val="00DD6B0C"/>
    <w:rsid w:val="00DE7C71"/>
    <w:rsid w:val="00DF3B66"/>
    <w:rsid w:val="00E03890"/>
    <w:rsid w:val="00E60E0A"/>
    <w:rsid w:val="00E664CC"/>
    <w:rsid w:val="00E82967"/>
    <w:rsid w:val="00EB1876"/>
    <w:rsid w:val="00F01F13"/>
    <w:rsid w:val="00F34E68"/>
    <w:rsid w:val="00F4506A"/>
    <w:rsid w:val="00F636A6"/>
    <w:rsid w:val="00FF6C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B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38E"/>
    <w:rPr>
      <w:color w:val="0563C1" w:themeColor="hyperlink"/>
      <w:u w:val="single"/>
    </w:rPr>
  </w:style>
  <w:style w:type="paragraph" w:styleId="Header">
    <w:name w:val="header"/>
    <w:basedOn w:val="Normal"/>
    <w:link w:val="HeaderChar"/>
    <w:uiPriority w:val="99"/>
    <w:unhideWhenUsed/>
    <w:rsid w:val="00605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BF"/>
  </w:style>
  <w:style w:type="paragraph" w:styleId="Footer">
    <w:name w:val="footer"/>
    <w:basedOn w:val="Normal"/>
    <w:link w:val="FooterChar"/>
    <w:uiPriority w:val="99"/>
    <w:unhideWhenUsed/>
    <w:rsid w:val="00605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B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a.cf.ac.uk/27436/1/Jessica%20Paddock%20-%20Thesis%20with%20appendices.pdf"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doi.org/10.1007/s12263-013-0336-8"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gerprints.clemson.edu/cgi/viewcontent.cgi?article=1324&amp;context=all_theses" TargetMode="External"/><Relationship Id="rId11" Type="http://schemas.openxmlformats.org/officeDocument/2006/relationships/hyperlink" Target="https://doi.org/10.1111/j.1748-720X.2007.00111.x"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1111/j.1748-720X.2007.00111.x" TargetMode="External"/><Relationship Id="rId4" Type="http://schemas.openxmlformats.org/officeDocument/2006/relationships/footnotes" Target="footnotes.xml"/><Relationship Id="rId9" Type="http://schemas.openxmlformats.org/officeDocument/2006/relationships/hyperlink" Target="https://doi.org/10.1016/j.ypmed.2016.04.01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5695</Words>
  <Characters>32463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2020-05-15T08:45:00Z</dcterms:created>
  <dcterms:modified xsi:type="dcterms:W3CDTF">2020-05-15T08:45:00Z</dcterms:modified>
</cp:coreProperties>
</file>